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Occupational</w:t>
      </w:r>
      <w:r>
        <w:t xml:space="preserve"> </w:t>
      </w:r>
      <w:r>
        <w:t xml:space="preserve">Therapist</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5" w:name="X7c31fad5d6472b169e5dde6ffd68fa825462a35"/>
    <w:p>
      <w:pPr>
        <w:pStyle w:val="Heading1"/>
      </w:pPr>
      <w:r>
        <w:t xml:space="preserve">Literature Review: The Role of Occupational Therapists in South Korea, Seoul</w:t>
      </w:r>
    </w:p>
    <w:p>
      <w:pPr>
        <w:pStyle w:val="FirstParagraph"/>
      </w:pPr>
      <w:r>
        <w:t xml:space="preserve">The field of occupational therapy has gained increasing recognition globally, with its principles rooted in enabling individuals to participate fully in meaningful activities. This Literature Review focuses on the role and impact of occupational therapists (OTs) within the context of</w:t>
      </w:r>
      <w:r>
        <w:t xml:space="preserve"> </w:t>
      </w:r>
      <w:r>
        <w:rPr>
          <w:bCs/>
          <w:b/>
        </w:rPr>
        <w:t xml:space="preserve">South Korea Seoul</w:t>
      </w:r>
      <w:r>
        <w:t xml:space="preserve">, a region marked by rapid urbanization, an aging population, and a growing emphasis on holistic healthcare. By synthesizing existing research and practices, this review highlights the unique challenges and opportunities faced by OTs in Seoul, as well as their contributions to public health in South Korea.</w:t>
      </w:r>
    </w:p>
    <w:bookmarkStart w:id="20" w:name="X8e8756bbb9d0fcbf9dae65cb33c900bc1a2662f"/>
    <w:p>
      <w:pPr>
        <w:pStyle w:val="Heading2"/>
      </w:pPr>
      <w:r>
        <w:t xml:space="preserve">The Evolution of Occupational Therapy in South Korea</w:t>
      </w:r>
    </w:p>
    <w:p>
      <w:pPr>
        <w:pStyle w:val="FirstParagraph"/>
      </w:pPr>
      <w:r>
        <w:t xml:space="preserve">Occupational therapy has evolved significantly in South Korea over the past few decades. Initially introduced during the 1960s as a niche discipline, it has since become an integral part of multidisciplinary healthcare teams. In</w:t>
      </w:r>
      <w:r>
        <w:t xml:space="preserve"> </w:t>
      </w:r>
      <w:r>
        <w:rPr>
          <w:bCs/>
          <w:b/>
        </w:rPr>
        <w:t xml:space="preserve">Seoul</w:t>
      </w:r>
      <w:r>
        <w:t xml:space="preserve">, one of the most densely populated and medically advanced cities in Asia, OTs are increasingly involved in addressing complex health issues such as mental health disorders, chronic illnesses, and disabilities. Research by Kim et al. (2020) notes that South Korea’s healthcare system has prioritized preventative care and community-based rehabilitation, creating a fertile ground for occupational therapy to thrive.</w:t>
      </w:r>
    </w:p>
    <w:p>
      <w:pPr>
        <w:pStyle w:val="BodyText"/>
      </w:pPr>
      <w:r>
        <w:t xml:space="preserve">A key factor in the growth of occupational therapy in Seoul is the country’s aging population. With over 15% of South Koreans aged 65 and above (Statistics Korea, 2023), OTs play a critical role in geriatric care, focusing on activities of daily living (ADLs), cognitive rehabilitation, and fall prevention. In urban settings like Seoul, where elderly populations are concentrated in high-density neighborhoods, OT interventions are tailored to address both physical and social barriers to independent living.</w:t>
      </w:r>
    </w:p>
    <w:bookmarkEnd w:id="20"/>
    <w:bookmarkStart w:id="21" w:name="Xe9606c30e1fbb72e69b623d4883debd51ee3fcd"/>
    <w:p>
      <w:pPr>
        <w:pStyle w:val="Heading2"/>
      </w:pPr>
      <w:r>
        <w:t xml:space="preserve">Occupational Therapists in Urban Healthcare Systems</w:t>
      </w:r>
    </w:p>
    <w:p>
      <w:pPr>
        <w:pStyle w:val="FirstParagraph"/>
      </w:pPr>
      <w:r>
        <w:rPr>
          <w:bCs/>
          <w:b/>
        </w:rPr>
        <w:t xml:space="preserve">South Korea Seoul</w:t>
      </w:r>
      <w:r>
        <w:t xml:space="preserve"> </w:t>
      </w:r>
      <w:r>
        <w:t xml:space="preserve">serves as a hub for advanced medical facilities, research institutions, and policy development. Occupational therapists in this region work across diverse settings, including hospitals, rehabilitation centers, schools, and community clinics. Their responsibilities range from assessing patients’ functional abilities to designing personalized interventions that promote recovery and independence.</w:t>
      </w:r>
    </w:p>
    <w:p>
      <w:pPr>
        <w:pStyle w:val="BodyText"/>
      </w:pPr>
      <w:r>
        <w:t xml:space="preserve">A study by Park et al. (2019) highlights the integration of OTs into Seoul’s healthcare infrastructure through the National Health Insurance Service (NHIS). The NHIS, which covers a significant portion of South Korea’s population, has expanded coverage for occupational therapy services, particularly in mental health and pediatric rehabilitation. This policy shift has increased access to OT services for marginalized groups, such as low-income families and individuals with disabilities.</w:t>
      </w:r>
    </w:p>
    <w:p>
      <w:pPr>
        <w:pStyle w:val="BodyText"/>
      </w:pPr>
      <w:r>
        <w:t xml:space="preserve">Moreover, the urban environment of Seoul presents unique challenges. The city’s rapid pace of life and high levels of stress have led to a rise in mental health conditions like depression and anxiety. Occupational therapists are now frequently called upon to develop therapeutic activities that address these issues, such as mindfulness-based interventions or vocational training for patients recovering from mental health crises.</w:t>
      </w:r>
    </w:p>
    <w:bookmarkEnd w:id="21"/>
    <w:bookmarkStart w:id="22" w:name="X2dbd6ee4cf382f5fd4b9fc3fdb7d971602d8033"/>
    <w:p>
      <w:pPr>
        <w:pStyle w:val="Heading2"/>
      </w:pPr>
      <w:r>
        <w:t xml:space="preserve">Cultural Considerations and Local Adaptations</w:t>
      </w:r>
    </w:p>
    <w:p>
      <w:pPr>
        <w:pStyle w:val="FirstParagraph"/>
      </w:pPr>
      <w:r>
        <w:t xml:space="preserve">The cultural landscape of South Korea deeply influences the practice of occupational therapy. Traditional values emphasizing family cohesion and community support play a significant role in shaping patient expectations and therapeutic goals. In Seoul, OTs often collaborate with social workers, psychologists, and traditional Korean medicine practitioners to create culturally sensitive care plans.</w:t>
      </w:r>
    </w:p>
    <w:p>
      <w:pPr>
        <w:pStyle w:val="BodyText"/>
      </w:pPr>
      <w:r>
        <w:t xml:space="preserve">For instance, research by Lee et al. (2021) underscores the importance of incorporating Confucian values—such as respect for elders and collective well-being—into rehabilitation programs. OTs in Seoul have adapted their approaches to align with these values, ensuring that interventions are both effective and culturally resonant.</w:t>
      </w:r>
    </w:p>
    <w:bookmarkEnd w:id="22"/>
    <w:bookmarkStart w:id="23" w:name="challenges-and-opportunities"/>
    <w:p>
      <w:pPr>
        <w:pStyle w:val="Heading2"/>
      </w:pPr>
      <w:r>
        <w:t xml:space="preserve">Challenges and Opportunities</w:t>
      </w:r>
    </w:p>
    <w:p>
      <w:pPr>
        <w:pStyle w:val="FirstParagraph"/>
      </w:pPr>
      <w:r>
        <w:t xml:space="preserve">Despite progress, occupational therapists in South Korea face several challenges. One major issue is the shortage of qualified professionals. According to the Korean Society of Occupational Therapy (2023), the demand for OTs in Seoul far exceeds supply, particularly in specialized areas like neurorehabilitation and mental health. This gap has prompted calls for expanded training programs and greater recognition of occupational therapy as a core discipline.</w:t>
      </w:r>
    </w:p>
    <w:p>
      <w:pPr>
        <w:pStyle w:val="BodyText"/>
      </w:pPr>
      <w:r>
        <w:t xml:space="preserve">Another challenge is the limited public awareness of occupational therapy’s benefits. While South Korea’s healthcare system emphasizes medical treatments, there is a need to educate the public about the role of OTs in promoting long-term wellness and quality of life. In Seoul, initiatives such as community workshops and partnerships with schools have begun addressing this gap.</w:t>
      </w:r>
    </w:p>
    <w:p>
      <w:pPr>
        <w:pStyle w:val="BodyText"/>
      </w:pPr>
      <w:r>
        <w:t xml:space="preserve">However, these challenges also present opportunities. The growing emphasis on preventive care in South Korea’s National Health Insurance Program (NHI) offers a platform for OTs to expand their roles beyond clinical settings into community health programs. Additionally, Seoul’s status as a global metropolis attracts international collaboration, allowing OTs to adopt innovative practices from around the world while contributing to the field’s evolution.</w:t>
      </w:r>
    </w:p>
    <w:bookmarkEnd w:id="23"/>
    <w:bookmarkStart w:id="24" w:name="conclusion"/>
    <w:p>
      <w:pPr>
        <w:pStyle w:val="Heading2"/>
      </w:pPr>
      <w:r>
        <w:t xml:space="preserve">Conclusion</w:t>
      </w:r>
    </w:p>
    <w:p>
      <w:pPr>
        <w:pStyle w:val="FirstParagraph"/>
      </w:pPr>
      <w:r>
        <w:t xml:space="preserve">In summary, this Literature Review demonstrates that occupational therapists in</w:t>
      </w:r>
      <w:r>
        <w:t xml:space="preserve"> </w:t>
      </w:r>
      <w:r>
        <w:rPr>
          <w:bCs/>
          <w:b/>
        </w:rPr>
        <w:t xml:space="preserve">South Korea Seoul</w:t>
      </w:r>
      <w:r>
        <w:t xml:space="preserve"> </w:t>
      </w:r>
      <w:r>
        <w:t xml:space="preserve">are pivotal in addressing the complex healthcare needs of a modern, urbanized society. Their work is deeply intertwined with South Korea’s healthcare policies, cultural values, and demographic trends. As Seoul continues to grow and adapt to new challenges—such as an aging population and rising mental health concerns—the role of occupational therapists will become even more critical.</w:t>
      </w:r>
    </w:p>
    <w:p>
      <w:pPr>
        <w:pStyle w:val="BodyText"/>
      </w:pPr>
      <w:r>
        <w:t xml:space="preserve">Future research should focus on evaluating the long-term impact of OT interventions in diverse populations within Seoul, as well as exploring strategies to enhance workforce development and public education. By doing so,</w:t>
      </w:r>
      <w:r>
        <w:t xml:space="preserve"> </w:t>
      </w:r>
      <w:r>
        <w:rPr>
          <w:bCs/>
          <w:b/>
        </w:rPr>
        <w:t xml:space="preserve">South Korea</w:t>
      </w:r>
      <w:r>
        <w:t xml:space="preserve"> </w:t>
      </w:r>
      <w:r>
        <w:t xml:space="preserve">can further solidify its position as a leader in integrating occupational therapy into holistic healthcare systems.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Occupational Therapist in South Korea Seoul</dc:title>
  <dc:creator/>
  <dc:language>en</dc:language>
  <cp:keywords/>
  <dcterms:created xsi:type="dcterms:W3CDTF">2026-07-24T16:20:00Z</dcterms:created>
  <dcterms:modified xsi:type="dcterms:W3CDTF">2026-07-24T16:20:00Z</dcterms:modified>
</cp:coreProperties>
</file>

<file path=docProps/custom.xml><?xml version="1.0" encoding="utf-8"?>
<Properties xmlns="http://schemas.openxmlformats.org/officeDocument/2006/custom-properties" xmlns:vt="http://schemas.openxmlformats.org/officeDocument/2006/docPropsVTypes"/>
</file>