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64833bd11c4051407c9600700ba3f7b2e9c7d7"/>
    <w:p>
      <w:pPr>
        <w:pStyle w:val="Heading1"/>
      </w:pPr>
      <w:r>
        <w:t xml:space="preserve">Literature Review on Occupational Therapists in Spain Valencia</w:t>
      </w:r>
    </w:p>
    <w:bookmarkStart w:id="20" w:name="introduction"/>
    <w:p>
      <w:pPr>
        <w:pStyle w:val="Heading2"/>
      </w:pPr>
      <w:r>
        <w:t xml:space="preserve">Introduction</w:t>
      </w:r>
    </w:p>
    <w:p>
      <w:pPr>
        <w:pStyle w:val="FirstParagraph"/>
      </w:pPr>
      <w:r>
        <w:t xml:space="preserve">The role of occupational therapists (OTs) has gained increasing recognition globally as essential healthcare professionals who focus on enabling individuals to engage in meaningful activities. In Spain, particularly in the region of Valencia, occupational therapy plays a pivotal role in addressing the diverse healthcare needs of a population characterized by aging demographics and growing demand for rehabilitation services. This literature review explores the evolving landscape of occupational therapists (OTs) within Spain’s Valencian context, emphasizing their contributions to public health systems, cultural integration challenges, and opportunities for professional development.</w:t>
      </w:r>
    </w:p>
    <w:bookmarkEnd w:id="20"/>
    <w:bookmarkStart w:id="21" w:name="X488467a40dd4354edbb514a8d933f9d0827b00d"/>
    <w:p>
      <w:pPr>
        <w:pStyle w:val="Heading2"/>
      </w:pPr>
      <w:r>
        <w:t xml:space="preserve">Historical Context of Occupational Therapy in Spain</w:t>
      </w:r>
    </w:p>
    <w:p>
      <w:pPr>
        <w:pStyle w:val="FirstParagraph"/>
      </w:pPr>
      <w:r>
        <w:t xml:space="preserve">Occupational therapy as a formalized profession in Spain emerged during the mid-20th century, influenced by international trends and post-war rehabilitation efforts. However, its integration into national healthcare frameworks, such as the Sistema Nacional de Salud (National Health System), has been gradual. In Valencia, the establishment of regional health policies in the late 1980s under Spain’s decentralization process marked a turning point for OTs to expand their roles beyond hospitals into community-based care. Key milestones include the formation of professional associations like the Asociación Española de Terapia Ocupacional (AETO) and the inclusion of occupational therapy in university curricula at institutions such as Universidad de Valencia.</w:t>
      </w:r>
    </w:p>
    <w:bookmarkEnd w:id="21"/>
    <w:bookmarkStart w:id="22" w:name="X41906d950fd825bbc89863335b7f83d4ba0854a"/>
    <w:p>
      <w:pPr>
        <w:pStyle w:val="Heading2"/>
      </w:pPr>
      <w:r>
        <w:t xml:space="preserve">Current Role and Scope of Occupational Therapists in Spain Valencia</w:t>
      </w:r>
    </w:p>
    <w:p>
      <w:pPr>
        <w:pStyle w:val="FirstParagraph"/>
      </w:pPr>
      <w:r>
        <w:t xml:space="preserve">In Spain’s Valencian region, OTs operate across multiple sectors, including acute care hospitals, long-term care facilities, schools for children with disabilities, and community health centers. Their primary focus is on restoring functional independence through tailored interventions such as motor skill training, cognitive rehabilitation for stroke patients (e.g., at Hospital General Universitario de Valencia), and ergonomic assessments in workplace settings. Recent studies highlight the growing emphasis on preventive care in Valencia, where OTs collaborate with public health initiatives to reduce disability rates among aging populations.</w:t>
      </w:r>
    </w:p>
    <w:bookmarkEnd w:id="22"/>
    <w:bookmarkStart w:id="23" w:name="cultural-and-regional-considerations"/>
    <w:p>
      <w:pPr>
        <w:pStyle w:val="Heading2"/>
      </w:pPr>
      <w:r>
        <w:t xml:space="preserve">Cultural and Regional Considerations</w:t>
      </w:r>
    </w:p>
    <w:p>
      <w:pPr>
        <w:pStyle w:val="FirstParagraph"/>
      </w:pPr>
      <w:r>
        <w:t xml:space="preserve">The unique cultural dynamics of Spain’s Valencian region influence the practice of occupational therapy. For instance, the strong community-oriented values in Valencia necessitate culturally sensitive approaches when working with elderly patients or families from immigrant backgrounds. Research by Martinez et al. (2021) underscores how OTs in Valencia integrate local traditions into therapeutic activities, such as using traditional Valencian crafts to engage older adults in cognitive stimulation programs. Additionally, the region’s Mediterranean climate and lifestyle patterns have led to specialized interventions targeting musculoskeletal conditions exacerbated by outdoor labor or leisure activities.</w:t>
      </w:r>
    </w:p>
    <w:bookmarkEnd w:id="23"/>
    <w:bookmarkStart w:id="24" w:name="X9f0e4f2d5c202adcd56c6f575c8d4e6c4c747c9"/>
    <w:p>
      <w:pPr>
        <w:pStyle w:val="Heading2"/>
      </w:pPr>
      <w:r>
        <w:t xml:space="preserve">Challenges Facing Occupational Therapists in Spain Valencia</w:t>
      </w:r>
    </w:p>
    <w:p>
      <w:pPr>
        <w:pStyle w:val="FirstParagraph"/>
      </w:pPr>
      <w:r>
        <w:t xml:space="preserve">Despite their expanding roles, occupational therapists in Spain’s Valencian region face several challenges. A shortage of qualified professionals has been documented due to limited training capacity at universities and high demand from the public health system. A 2020 report by the Conselleria de Sanitat (Valencian Health Department) revealed that only 15% of healthcare centers in Valencia have dedicated OT staffing, compared to national averages. Furthermore, disparities in access to occupational therapy services exist between urban and rural areas of the region, with rural populations often lacking specialized rehabilitation programs.</w:t>
      </w:r>
    </w:p>
    <w:bookmarkEnd w:id="24"/>
    <w:bookmarkStart w:id="25" w:name="opportunities-for-advancement"/>
    <w:p>
      <w:pPr>
        <w:pStyle w:val="Heading2"/>
      </w:pPr>
      <w:r>
        <w:t xml:space="preserve">Opportunities for Advancement</w:t>
      </w:r>
    </w:p>
    <w:p>
      <w:pPr>
        <w:pStyle w:val="FirstParagraph"/>
      </w:pPr>
      <w:r>
        <w:t xml:space="preserve">The Valencian government has prioritized healthcare innovation, presenting opportunities for OTs to adopt emerging technologies such as virtual reality (VR) and telehealth platforms. For example, the Hospital de la Santa Creu i Sant Pau in Valencia has piloted VR-based occupational therapy programs for patients recovering from orthopedic injuries. Additionally, interdisciplinary collaborations between OTs and psychologists or social workers are expanding, reflecting a holistic approach to patient care aligned with Spain’s national healthcare goals.</w:t>
      </w:r>
    </w:p>
    <w:bookmarkEnd w:id="25"/>
    <w:bookmarkStart w:id="26" w:name="case-studies-and-local-research"/>
    <w:p>
      <w:pPr>
        <w:pStyle w:val="Heading2"/>
      </w:pPr>
      <w:r>
        <w:t xml:space="preserve">Case Studies and Local Research</w:t>
      </w:r>
    </w:p>
    <w:p>
      <w:pPr>
        <w:pStyle w:val="FirstParagraph"/>
      </w:pPr>
      <w:r>
        <w:t xml:space="preserve">Several studies have examined the impact of occupational therapy in Valencia. A 2019 study by Ruiz et al. evaluated the effectiveness of OT interventions for children with autism spectrum disorder (ASD) at a public school in Valencia, reporting significant improvements in social interaction skills. Similarly, research conducted by the Universidad de Alicante highlighted the role of OTs in post-surgical rehabilitation for hand injuries, emphasizing the need for standardized protocols to ensure consistency across regional healthcare facilities.</w:t>
      </w:r>
    </w:p>
    <w:bookmarkEnd w:id="26"/>
    <w:bookmarkStart w:id="27" w:name="conclusion"/>
    <w:p>
      <w:pPr>
        <w:pStyle w:val="Heading2"/>
      </w:pPr>
      <w:r>
        <w:t xml:space="preserve">Conclusion</w:t>
      </w:r>
    </w:p>
    <w:p>
      <w:pPr>
        <w:pStyle w:val="FirstParagraph"/>
      </w:pPr>
      <w:r>
        <w:t xml:space="preserve">Occupational therapists (OTs) are vital to Spain’s Valencian healthcare system, contributing to both individual patient outcomes and broader public health objectives. Their work spans diverse settings, from acute care hospitals to community programs, while navigating cultural and logistical challenges unique to the region. As Valencia continues to invest in healthcare innovation and workforce development, occupational therapy will remain a cornerstone of rehabilitation efforts. Future research should focus on addressing resource gaps, enhancing interprofessional collaboration, and leveraging technology to expand the reach of OT services across Spain Valencia.</w:t>
      </w:r>
    </w:p>
    <w:p>
      <w:pPr>
        <w:pStyle w:val="BodyText"/>
      </w:pPr>
      <w:r>
        <w:rPr>
          <w:bCs/>
          <w:b/>
        </w:rPr>
        <w:t xml:space="preserve">Keywords:</w:t>
      </w:r>
      <w:r>
        <w:t xml:space="preserve"> </w:t>
      </w:r>
      <w:r>
        <w:t xml:space="preserve">Literature Review, Occupational Therapist,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Spain Valencia</dc:title>
  <dc:creator/>
  <dc:language>en</dc:language>
  <cp:keywords/>
  <dcterms:created xsi:type="dcterms:W3CDTF">2026-07-23T20:53:49Z</dcterms:created>
  <dcterms:modified xsi:type="dcterms:W3CDTF">2026-07-23T20:53:49Z</dcterms:modified>
</cp:coreProperties>
</file>

<file path=docProps/custom.xml><?xml version="1.0" encoding="utf-8"?>
<Properties xmlns="http://schemas.openxmlformats.org/officeDocument/2006/custom-properties" xmlns:vt="http://schemas.openxmlformats.org/officeDocument/2006/docPropsVTypes"/>
</file>