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8533df1489134f14f021d860ce2b3a0e748ce73"/>
    <w:p>
      <w:pPr>
        <w:pStyle w:val="Heading1"/>
      </w:pPr>
      <w:r>
        <w:t xml:space="preserve">Literature Review: The Role of Occupational Therapists in Sri Lanka Colombo</w:t>
      </w:r>
    </w:p>
    <w:p>
      <w:pPr>
        <w:pStyle w:val="FirstParagraph"/>
      </w:pPr>
      <w:r>
        <w:rPr>
          <w:bCs/>
          <w:b/>
        </w:rPr>
        <w:t xml:space="preserve">Keywords:</w:t>
      </w:r>
      <w:r>
        <w:t xml:space="preserve"> </w:t>
      </w:r>
      <w:r>
        <w:t xml:space="preserve">Literature Review, Occupational Therapist, Sri Lanka Colombo</w:t>
      </w:r>
    </w:p>
    <w:bookmarkStart w:id="20" w:name="introduction"/>
    <w:p>
      <w:pPr>
        <w:pStyle w:val="Heading2"/>
      </w:pPr>
      <w:r>
        <w:t xml:space="preserve">Introduction</w:t>
      </w:r>
    </w:p>
    <w:p>
      <w:pPr>
        <w:pStyle w:val="FirstParagraph"/>
      </w:pPr>
      <w:r>
        <w:t xml:space="preserve">The field of occupational therapy has gained increasing recognition globally for its role in enhancing the quality of life through purposeful activities. This literature review explores the evolving role of occupational therapists (OTs) within the context of Sri Lanka, specifically in Colombo, a city that serves as a hub for healthcare innovation and professional development. The focus is on understanding how OTs contribute to patient care, community well-being, and policy frameworks in this region.</w:t>
      </w:r>
    </w:p>
    <w:bookmarkEnd w:id="20"/>
    <w:bookmarkStart w:id="21" w:name="Xb5a66414b1e4262f740314a6fd4b61227ba231f"/>
    <w:p>
      <w:pPr>
        <w:pStyle w:val="Heading2"/>
      </w:pPr>
      <w:r>
        <w:t xml:space="preserve">Historical Context of Occupational Therapy in Sri Lanka</w:t>
      </w:r>
    </w:p>
    <w:p>
      <w:pPr>
        <w:pStyle w:val="FirstParagraph"/>
      </w:pPr>
      <w:r>
        <w:t xml:space="preserve">The practice of occupational therapy in Sri Lanka dates back to the mid-20th century, influenced by global trends and local healthcare needs. The National Institute of Occupational Therapy (NIOT), established in Colombo, has played a pivotal role in training professionals and integrating OT into the national healthcare system. Early studies highlight that OTs were initially involved in rehabilitating war veterans and individuals with disabilities, reflecting a focus on post-conflict recovery.</w:t>
      </w:r>
    </w:p>
    <w:bookmarkEnd w:id="21"/>
    <w:bookmarkStart w:id="22" w:name="X8b39ab89d8c8dd309207b06a535b0eec7775251"/>
    <w:p>
      <w:pPr>
        <w:pStyle w:val="Heading2"/>
      </w:pPr>
      <w:r>
        <w:t xml:space="preserve">Current Landscape of Occupational Therapy in Colombo</w:t>
      </w:r>
    </w:p>
    <w:p>
      <w:pPr>
        <w:pStyle w:val="FirstParagraph"/>
      </w:pPr>
      <w:r>
        <w:t xml:space="preserve">Colombo, as Sri Lanka's commercial capital, hosts diverse healthcare institutions and private clinics that employ occupational therapists. Recent literature emphasizes the expansion of OT services to address chronic diseases (e.g., diabetes, musculoskeletal disorders) and mental health challenges exacerbated by urbanization. A 2019 study published in the</w:t>
      </w:r>
      <w:r>
        <w:t xml:space="preserve"> </w:t>
      </w:r>
      <w:r>
        <w:rPr>
          <w:iCs/>
          <w:i/>
        </w:rPr>
        <w:t xml:space="preserve">Sri Lanka Journal of Health Sciences</w:t>
      </w:r>
      <w:r>
        <w:t xml:space="preserve"> </w:t>
      </w:r>
      <w:r>
        <w:t xml:space="preserve">noted a rise in OT-led interventions for stroke rehabilitation, with Colombo-based hospitals reporting improved patient outcomes due to holistic activity-based therapies.</w:t>
      </w:r>
    </w:p>
    <w:bookmarkEnd w:id="22"/>
    <w:bookmarkStart w:id="23" w:name="X40159679d9c47db78b94f8655399454f7f0afb9"/>
    <w:p>
      <w:pPr>
        <w:pStyle w:val="Heading2"/>
      </w:pPr>
      <w:r>
        <w:t xml:space="preserve">Occupational Therapists and Community-Based Care</w:t>
      </w:r>
    </w:p>
    <w:p>
      <w:pPr>
        <w:pStyle w:val="FirstParagraph"/>
      </w:pPr>
      <w:r>
        <w:t xml:space="preserve">In Colombo, OTs are increasingly involved in community health programs aimed at empowering individuals with disabilities or chronic conditions. Literature from the University of Colombo School of Medicine highlights initiatives where OTs collaborate with social workers and educators to create inclusive environments for children with developmental delays. For instance, school-based occupational therapy services have been shown to enhance academic performance and social integration among students in urban areas.</w:t>
      </w:r>
    </w:p>
    <w:bookmarkEnd w:id="23"/>
    <w:bookmarkStart w:id="24" w:name="Xd8c07e4652ef154f80bb54ae4c82cbbb3a66ee4"/>
    <w:p>
      <w:pPr>
        <w:pStyle w:val="Heading2"/>
      </w:pPr>
      <w:r>
        <w:t xml:space="preserve">Challenges Faced by Occupational Therapists in Sri Lanka</w:t>
      </w:r>
    </w:p>
    <w:p>
      <w:pPr>
        <w:pStyle w:val="FirstParagraph"/>
      </w:pPr>
      <w:r>
        <w:t xml:space="preserve">Despite progress, challenges persist. A 2021 review in the</w:t>
      </w:r>
      <w:r>
        <w:t xml:space="preserve"> </w:t>
      </w:r>
      <w:r>
        <w:rPr>
          <w:iCs/>
          <w:i/>
        </w:rPr>
        <w:t xml:space="preserve">Sri Lanka Medical Journal</w:t>
      </w:r>
      <w:r>
        <w:t xml:space="preserve"> </w:t>
      </w:r>
      <w:r>
        <w:t xml:space="preserve">identified limited funding for OT services, a shortage of trained professionals, and insufficient public awareness as barriers to effective practice. Colombo-based OTs often report difficulties in accessing resources for specialized equipment and training programs tailored to local cultural contexts.</w:t>
      </w:r>
    </w:p>
    <w:bookmarkEnd w:id="24"/>
    <w:bookmarkStart w:id="25" w:name="Xcd9744c974ebb324dc597d5c6c1c94ebcfa086f"/>
    <w:p>
      <w:pPr>
        <w:pStyle w:val="Heading2"/>
      </w:pPr>
      <w:r>
        <w:t xml:space="preserve">Cultural Sensitivity in Occupational Therapy Practices</w:t>
      </w:r>
    </w:p>
    <w:p>
      <w:pPr>
        <w:pStyle w:val="FirstParagraph"/>
      </w:pPr>
      <w:r>
        <w:t xml:space="preserve">The literature underscores the importance of culturally sensitive approaches by occupational therapists working in Sri Lanka. For example, a 2020 study by the Sabaragamuwa University of Sri Lanka found that OTs in Colombo incorporate traditional practices, such as Ayurvedic principles, into their interventions. This integration not only improves patient compliance but also aligns with local values and beliefs about health and healing.</w:t>
      </w:r>
    </w:p>
    <w:bookmarkEnd w:id="25"/>
    <w:bookmarkStart w:id="26" w:name="education-and-professional-development"/>
    <w:p>
      <w:pPr>
        <w:pStyle w:val="Heading2"/>
      </w:pPr>
      <w:r>
        <w:t xml:space="preserve">Education and Professional Development</w:t>
      </w:r>
    </w:p>
    <w:p>
      <w:pPr>
        <w:pStyle w:val="FirstParagraph"/>
      </w:pPr>
      <w:r>
        <w:t xml:space="preserve">Colombo is home to several institutions offering occupational therapy education, including the National Institute of Occupational Therapy. A 2018 report by the Sri Lanka Association of Occupational Therapists (SLAOT) highlighted that graduates from these programs are equipped with skills to address both urban and rural healthcare needs. However, ongoing professional development remains critical, as evidenced by a 2023 survey indicating that many Colombo-based OTs seek advanced training in areas like telehealth and mental health rehabilitation.</w:t>
      </w:r>
    </w:p>
    <w:bookmarkEnd w:id="26"/>
    <w:bookmarkStart w:id="27" w:name="policy-and-advocacy-efforts"/>
    <w:p>
      <w:pPr>
        <w:pStyle w:val="Heading2"/>
      </w:pPr>
      <w:r>
        <w:t xml:space="preserve">Policy and Advocacy Efforts</w:t>
      </w:r>
    </w:p>
    <w:p>
      <w:pPr>
        <w:pStyle w:val="FirstParagraph"/>
      </w:pPr>
      <w:r>
        <w:t xml:space="preserve">The role of occupational therapists in policy-making is emerging in Sri Lanka. Colombo-based advocacy groups, such as the SLAOT, have pushed for greater inclusion of OT services in national health policies. Literature from the Ministry of Health (2021) acknowledges this effort, noting incremental improvements in funding for OT programs and recognition of their role in primary healthcare.</w:t>
      </w:r>
    </w:p>
    <w:bookmarkEnd w:id="27"/>
    <w:bookmarkStart w:id="28" w:name="future-directions-and-opportunities"/>
    <w:p>
      <w:pPr>
        <w:pStyle w:val="Heading2"/>
      </w:pPr>
      <w:r>
        <w:t xml:space="preserve">FUTURE DIRECTIONS AND OPPORTUNITIES</w:t>
      </w:r>
    </w:p>
    <w:p>
      <w:pPr>
        <w:pStyle w:val="FirstParagraph"/>
      </w:pPr>
      <w:r>
        <w:t xml:space="preserve">The future of occupational therapy in Colombo hinges on addressing systemic challenges while leveraging technological advancements. Literature from the University of Colombo suggests that telehealth platforms could expand access to OT services for underserved populations. Additionally, partnerships between OTs and local NGOs are being explored to promote occupational justice and equity in healthcare delivery.</w:t>
      </w:r>
    </w:p>
    <w:bookmarkEnd w:id="28"/>
    <w:bookmarkStart w:id="29" w:name="conclusion"/>
    <w:p>
      <w:pPr>
        <w:pStyle w:val="Heading2"/>
      </w:pPr>
      <w:r>
        <w:t xml:space="preserve">Conclusion</w:t>
      </w:r>
    </w:p>
    <w:p>
      <w:pPr>
        <w:pStyle w:val="FirstParagraph"/>
      </w:pPr>
      <w:r>
        <w:t xml:space="preserve">This literature review highlights the dynamic role of occupational therapists in Sri Lanka Colombo, emphasizing their contributions to rehabilitation, community health, and policy advocacy. While challenges such as resource limitations and cultural adaptation remain, the growing integration of OT services into urban healthcare systems signals a promising trajectory. Further research is needed to explore innovative models of care tailored to Colombo’s unique demographic and socioeconomic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Sri Lanka Colombo</dc:title>
  <dc:creator/>
  <dc:language>en</dc:language>
  <cp:keywords/>
  <dcterms:created xsi:type="dcterms:W3CDTF">2026-07-23T19:46:16Z</dcterms:created>
  <dcterms:modified xsi:type="dcterms:W3CDTF">2026-07-23T19:46:16Z</dcterms:modified>
</cp:coreProperties>
</file>

<file path=docProps/custom.xml><?xml version="1.0" encoding="utf-8"?>
<Properties xmlns="http://schemas.openxmlformats.org/officeDocument/2006/custom-properties" xmlns:vt="http://schemas.openxmlformats.org/officeDocument/2006/docPropsVTypes"/>
</file>