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Sudan</w:t>
      </w:r>
      <w:r>
        <w:t xml:space="preserve"> </w:t>
      </w:r>
      <w:r>
        <w:t xml:space="preserve">Khartoum</w:t>
      </w:r>
    </w:p>
    <w:bookmarkStart w:id="26" w:name="X169859e978e131e04ddb3e11ec1de7449c92a32"/>
    <w:p>
      <w:pPr>
        <w:pStyle w:val="Heading1"/>
      </w:pPr>
      <w:r>
        <w:t xml:space="preserve">Literature Review on Occupational Therapists in Sudan Khartoum</w:t>
      </w:r>
    </w:p>
    <w:p>
      <w:pPr>
        <w:pStyle w:val="FirstParagraph"/>
      </w:pPr>
      <w:r>
        <w:rPr>
          <w:bCs/>
          <w:b/>
        </w:rPr>
        <w:t xml:space="preserve">Literature Review</w:t>
      </w:r>
      <w:r>
        <w:t xml:space="preserve"> </w:t>
      </w:r>
      <w:r>
        <w:t xml:space="preserve">is a critical synthesis of existing research and scholarly works that provides a comprehensive overview of a specific topic. In this context, the focus is on the role, challenges, and opportunities for</w:t>
      </w:r>
      <w:r>
        <w:t xml:space="preserve"> </w:t>
      </w:r>
      <w:r>
        <w:rPr>
          <w:bCs/>
          <w:b/>
        </w:rPr>
        <w:t xml:space="preserve">Occupational Therapists</w:t>
      </w:r>
      <w:r>
        <w:t xml:space="preserve"> </w:t>
      </w:r>
      <w:r>
        <w:t xml:space="preserve">in</w:t>
      </w:r>
      <w:r>
        <w:t xml:space="preserve"> </w:t>
      </w:r>
      <w:r>
        <w:rPr>
          <w:bCs/>
          <w:b/>
        </w:rPr>
        <w:t xml:space="preserve">Sudan Khartoum</w:t>
      </w:r>
      <w:r>
        <w:t xml:space="preserve">. Occupational therapy (OT) is a healthcare profession that helps individuals regain independence in daily activities through personalized interventions. This review explores how OT practices are being adapted to meet the unique socio-economic, cultural, and health needs of Sudan’s capital city, Khartoum.</w:t>
      </w:r>
    </w:p>
    <w:bookmarkStart w:id="20" w:name="Xf6271eeea952af8a82b4156269aa755f8b270f2"/>
    <w:p>
      <w:pPr>
        <w:pStyle w:val="Heading2"/>
      </w:pPr>
      <w:r>
        <w:t xml:space="preserve">1. Introduction: Occupational Therapy in a Global Context</w:t>
      </w:r>
    </w:p>
    <w:p>
      <w:pPr>
        <w:pStyle w:val="FirstParagraph"/>
      </w:pPr>
      <w:r>
        <w:rPr>
          <w:bCs/>
          <w:b/>
        </w:rPr>
        <w:t xml:space="preserve">Occupational Therapists</w:t>
      </w:r>
      <w:r>
        <w:t xml:space="preserve"> </w:t>
      </w:r>
      <w:r>
        <w:t xml:space="preserve">play a vital role in global healthcare systems by addressing physical, mental, and developmental challenges that hinder individuals from performing daily tasks. Their interventions are particularly crucial for patients recovering from injuries, managing chronic conditions, or facing disabilities. However, the accessibility and integration of occupational therapy vary widely across regions due to differences in healthcare infrastructure, cultural norms, and resource allocation.</w:t>
      </w:r>
    </w:p>
    <w:p>
      <w:pPr>
        <w:pStyle w:val="BodyText"/>
      </w:pPr>
      <w:r>
        <w:t xml:space="preserve">In</w:t>
      </w:r>
      <w:r>
        <w:t xml:space="preserve"> </w:t>
      </w:r>
      <w:r>
        <w:rPr>
          <w:bCs/>
          <w:b/>
        </w:rPr>
        <w:t xml:space="preserve">Sudan Khartoum</w:t>
      </w:r>
      <w:r>
        <w:t xml:space="preserve">, where healthcare services often face systemic challenges such as underfunding and limited specialized professionals, the role of occupational therapists remains underexplored. This review aims to bridge this gap by examining existing literature on OT in Sudan and analyzing how it aligns with global practices.</w:t>
      </w:r>
    </w:p>
    <w:bookmarkEnd w:id="20"/>
    <w:bookmarkStart w:id="21" w:name="X45f8f3478ee6684bc6c5a20b9f9a2e4e7ddd471"/>
    <w:p>
      <w:pPr>
        <w:pStyle w:val="Heading2"/>
      </w:pPr>
      <w:r>
        <w:t xml:space="preserve">2. Current State of Occupational Therapy in Sudan Khartoum</w:t>
      </w:r>
    </w:p>
    <w:p>
      <w:pPr>
        <w:pStyle w:val="FirstParagraph"/>
      </w:pPr>
      <w:r>
        <w:t xml:space="preserve">The healthcare landscape in</w:t>
      </w:r>
      <w:r>
        <w:t xml:space="preserve"> </w:t>
      </w:r>
      <w:r>
        <w:rPr>
          <w:bCs/>
          <w:b/>
        </w:rPr>
        <w:t xml:space="preserve">Sudan Khartoum</w:t>
      </w:r>
      <w:r>
        <w:t xml:space="preserve"> </w:t>
      </w:r>
      <w:r>
        <w:t xml:space="preserve">is shaped by a mix of public, private, and non-governmental organizations (NGOs). However, the field of occupational therapy is not yet fully institutionalized. A 2018 study by the Sudanese Ministry of Health highlighted that only a handful of universities in Sudan offer training programs for occupational therapists. The University of Khartoum and Al-Neelain University are among the few institutions that have introduced OT as a specialty, though these programs are still in their developmental stages.</w:t>
      </w:r>
    </w:p>
    <w:p>
      <w:pPr>
        <w:pStyle w:val="BodyText"/>
      </w:pPr>
      <w:r>
        <w:t xml:space="preserve">Literature on occupational therapy practices in Sudan is sparse, with most research focusing on nursing, medicine, and public health. A 2020 article in the</w:t>
      </w:r>
      <w:r>
        <w:t xml:space="preserve"> </w:t>
      </w:r>
      <w:r>
        <w:rPr>
          <w:iCs/>
          <w:i/>
        </w:rPr>
        <w:t xml:space="preserve">Sudanese Journal of Medical Sciences</w:t>
      </w:r>
      <w:r>
        <w:t xml:space="preserve"> </w:t>
      </w:r>
      <w:r>
        <w:t xml:space="preserve">noted that OT services are primarily concentrated in rehabilitation centers for war-injured individuals and those with disabilities. These centers often operate under resource constraints, relying heavily on donated equipment and limited personnel.</w:t>
      </w:r>
    </w:p>
    <w:bookmarkEnd w:id="21"/>
    <w:bookmarkStart w:id="22" w:name="X019c675fbac4979847168b51e6e806577775ef6"/>
    <w:p>
      <w:pPr>
        <w:pStyle w:val="Heading2"/>
      </w:pPr>
      <w:r>
        <w:t xml:space="preserve">3. Challenges Facing Occupational Therapists in Sudan Khartoum</w:t>
      </w:r>
    </w:p>
    <w:p>
      <w:pPr>
        <w:pStyle w:val="FirstParagraph"/>
      </w:pPr>
      <w:r>
        <w:rPr>
          <w:bCs/>
          <w:b/>
        </w:rPr>
        <w:t xml:space="preserve">Sudan Khartoum</w:t>
      </w:r>
      <w:r>
        <w:t xml:space="preserve"> </w:t>
      </w:r>
      <w:r>
        <w:t xml:space="preserve">faces unique challenges that hinder the effective practice of occupational therapists. First, there is a lack of standardized training programs for OTs, leading to variability in skill levels and clinical approaches. Second, the profession lacks recognition in national health policies, which limits funding and integration into mainstream healthcare services.</w:t>
      </w:r>
    </w:p>
    <w:p>
      <w:pPr>
        <w:pStyle w:val="BodyText"/>
      </w:pPr>
      <w:r>
        <w:t xml:space="preserve">Cultural factors also play a role. In many parts of Sudan, including Khartoum, there is limited awareness about the scope of occupational therapy. This has resulted in low demand for OT services and reluctance among patients to engage with therapists for non-medical conditions such as mental health or developmental disorders.</w:t>
      </w:r>
    </w:p>
    <w:p>
      <w:pPr>
        <w:pStyle w:val="BodyText"/>
      </w:pPr>
      <w:r>
        <w:t xml:space="preserve">Economic instability further exacerbates these issues. Sudan’s ongoing political and economic crises have led to shortages of medical supplies, including specialized tools required by occupational therapists. A 2019 report by the World Health Organization (WHO) emphasized that only 35% of healthcare facilities in Sudan meet basic standards, leaving OT practitioners with inadequate resources to implement effective interventions.</w:t>
      </w:r>
    </w:p>
    <w:bookmarkEnd w:id="22"/>
    <w:bookmarkStart w:id="23" w:name="opportunities-for-growth-and-development"/>
    <w:p>
      <w:pPr>
        <w:pStyle w:val="Heading2"/>
      </w:pPr>
      <w:r>
        <w:t xml:space="preserve">4. Opportunities for Growth and Development</w:t>
      </w:r>
    </w:p>
    <w:p>
      <w:pPr>
        <w:pStyle w:val="FirstParagraph"/>
      </w:pPr>
      <w:r>
        <w:t xml:space="preserve">Despite these challenges, there are opportunities to strengthen occupational therapy in</w:t>
      </w:r>
      <w:r>
        <w:t xml:space="preserve"> </w:t>
      </w:r>
      <w:r>
        <w:rPr>
          <w:bCs/>
          <w:b/>
        </w:rPr>
        <w:t xml:space="preserve">Sudan Khartoum</w:t>
      </w:r>
      <w:r>
        <w:t xml:space="preserve">. Collaborations between local universities and international organizations could help develop robust training programs. For instance, partnerships with institutions like the American Occupational Therapy Association (AOTA) or the International Society for Rehabilitation of Persons with Orthopaedic Conditions (ISROPC) could provide mentorship, funding, and access to global research.</w:t>
      </w:r>
    </w:p>
    <w:p>
      <w:pPr>
        <w:pStyle w:val="BodyText"/>
      </w:pPr>
      <w:r>
        <w:t xml:space="preserve">Community-based initiatives also show promise. NGOs such as Médecins Sans Frontières (MSF) have introduced OT services in Khartoum for refugees and internally displaced persons. These programs focus on adaptive strategies for daily living, emphasizing practical solutions that align with local customs and resources.</w:t>
      </w:r>
    </w:p>
    <w:p>
      <w:pPr>
        <w:pStyle w:val="BodyText"/>
      </w:pPr>
      <w:r>
        <w:t xml:space="preserve">The integration of occupational therapy into primary healthcare services could address gaps in chronic disease management. For example, OT interventions tailored to patients with diabetes or hypertension could improve adherence to treatment plans and enhance quality of life. This approach would require policy advocacy and stakeholder engagement, including collaboration with Sudanese health ministries and local clinics.</w:t>
      </w:r>
    </w:p>
    <w:bookmarkEnd w:id="23"/>
    <w:bookmarkStart w:id="24" w:name="case-studies-and-local-examples"/>
    <w:p>
      <w:pPr>
        <w:pStyle w:val="Heading2"/>
      </w:pPr>
      <w:r>
        <w:t xml:space="preserve">5. Case Studies and Local Examples</w:t>
      </w:r>
    </w:p>
    <w:p>
      <w:pPr>
        <w:pStyle w:val="FirstParagraph"/>
      </w:pPr>
      <w:r>
        <w:t xml:space="preserve">Literature on occupational therapy in</w:t>
      </w:r>
      <w:r>
        <w:t xml:space="preserve"> </w:t>
      </w:r>
      <w:r>
        <w:rPr>
          <w:bCs/>
          <w:b/>
        </w:rPr>
        <w:t xml:space="preserve">Sudan Khartoum</w:t>
      </w:r>
      <w:r>
        <w:t xml:space="preserve"> </w:t>
      </w:r>
      <w:r>
        <w:t xml:space="preserve">is limited, but anecdotal evidence from rehabilitation centers highlights the profession’s potential. One case study from a Khartoum-based NGO described how an OT team helped children with cerebral palsy develop fine motor skills using locally sourced materials. The project, supported by international donors, demonstrated that creative resourcefulness can overcome supply chain limitations.</w:t>
      </w:r>
    </w:p>
    <w:p>
      <w:pPr>
        <w:pStyle w:val="BodyText"/>
      </w:pPr>
      <w:r>
        <w:t xml:space="preserve">Another example involves mental health outreach programs in urban areas of Khartoum. Occupational therapists have worked with psychiatric hospitals to design activity-based therapies for patients with schizophrenia and depression. These interventions focus on social engagement and daily routines, aligning with global OT principles but adapted to Sudanese cultural contexts.</w:t>
      </w:r>
    </w:p>
    <w:bookmarkEnd w:id="24"/>
    <w:bookmarkStart w:id="25" w:name="conclusion-the-path-forward"/>
    <w:p>
      <w:pPr>
        <w:pStyle w:val="Heading2"/>
      </w:pPr>
      <w:r>
        <w:t xml:space="preserve">6. Conclusion: The Path Forward</w:t>
      </w:r>
    </w:p>
    <w:p>
      <w:pPr>
        <w:pStyle w:val="FirstParagraph"/>
      </w:pPr>
      <w:r>
        <w:t xml:space="preserve">This</w:t>
      </w:r>
      <w:r>
        <w:t xml:space="preserve"> </w:t>
      </w:r>
      <w:r>
        <w:rPr>
          <w:bCs/>
          <w:b/>
        </w:rPr>
        <w:t xml:space="preserve">Literature Review</w:t>
      </w:r>
      <w:r>
        <w:t xml:space="preserve"> </w:t>
      </w:r>
      <w:r>
        <w:t xml:space="preserve">underscores the need for greater investment in occupational therapy in</w:t>
      </w:r>
      <w:r>
        <w:t xml:space="preserve"> </w:t>
      </w:r>
      <w:r>
        <w:rPr>
          <w:bCs/>
          <w:b/>
        </w:rPr>
        <w:t xml:space="preserve">Sudan Khartoum</w:t>
      </w:r>
      <w:r>
        <w:t xml:space="preserve">. While the field is nascent, there are clear opportunities to expand training, integrate OT into public health policies, and leverage community partnerships. The challenges—ranging from resource constraints to cultural misconceptions—require targeted solutions that prioritize education, advocacy, and collaboration.</w:t>
      </w:r>
    </w:p>
    <w:p>
      <w:pPr>
        <w:pStyle w:val="BodyText"/>
      </w:pPr>
      <w:r>
        <w:t xml:space="preserve">For</w:t>
      </w:r>
      <w:r>
        <w:t xml:space="preserve"> </w:t>
      </w:r>
      <w:r>
        <w:rPr>
          <w:bCs/>
          <w:b/>
        </w:rPr>
        <w:t xml:space="preserve">Occupational Therapists</w:t>
      </w:r>
      <w:r>
        <w:t xml:space="preserve"> </w:t>
      </w:r>
      <w:r>
        <w:t xml:space="preserve">operating in Khartoum, the future lies in innovation and adaptability. By aligning global best practices with local needs, OTs can make significant contributions to improving health outcomes for Sudan’s population. Further research and policy development are essential to ensure that occupational therapy becomes a cornerstone of healthcare in</w:t>
      </w:r>
      <w:r>
        <w:t xml:space="preserve"> </w:t>
      </w:r>
      <w:r>
        <w:rPr>
          <w:bCs/>
          <w:b/>
        </w:rPr>
        <w:t xml:space="preserve">Sudan Khartoum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Sudan Khartoum</dc:title>
  <dc:creator/>
  <dc:language>en</dc:language>
  <cp:keywords/>
  <dcterms:created xsi:type="dcterms:W3CDTF">2026-07-24T04:43:09Z</dcterms:created>
  <dcterms:modified xsi:type="dcterms:W3CDTF">2026-07-24T04:43:09Z</dcterms:modified>
</cp:coreProperties>
</file>

<file path=docProps/custom.xml><?xml version="1.0" encoding="utf-8"?>
<Properties xmlns="http://schemas.openxmlformats.org/officeDocument/2006/custom-properties" xmlns:vt="http://schemas.openxmlformats.org/officeDocument/2006/docPropsVTypes"/>
</file>