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3" w:name="X5b7267e290ddcf33040e97973d82df346b0b7fb"/>
    <w:p>
      <w:pPr>
        <w:pStyle w:val="Heading1"/>
      </w:pPr>
      <w:r>
        <w:t xml:space="preserve">Literature Review: Occupational Therapist in Thailand, Bangkok</w:t>
      </w:r>
    </w:p>
    <w:p>
      <w:pPr>
        <w:pStyle w:val="FirstParagraph"/>
      </w:pPr>
      <w:r>
        <w:rPr>
          <w:bCs/>
          <w:b/>
        </w:rPr>
        <w:t xml:space="preserve">Literature Review:</w:t>
      </w:r>
      <w:r>
        <w:t xml:space="preserve"> </w:t>
      </w:r>
      <w:r>
        <w:t xml:space="preserve">The role of an occupational therapist (OT) is pivotal in modern healthcare systems, particularly in urban settings where diverse populations and complex health challenges demand specialized interventions. This review explores the evolving landscape of occupational therapy practice in</w:t>
      </w:r>
      <w:r>
        <w:t xml:space="preserve"> </w:t>
      </w:r>
      <w:r>
        <w:rPr>
          <w:iCs/>
          <w:i/>
        </w:rPr>
        <w:t xml:space="preserve">Thailand Bangkok</w:t>
      </w:r>
      <w:r>
        <w:t xml:space="preserve">, a city that serves as both a cultural and economic hub within Southeast Asia. The integration of occupational therapists into Thailand’s healthcare framework has been influenced by global trends, local policy initiatives, and the unique socio-cultural dynamics of Bangkok. This document aims to synthesize existing research on occupational therapists in</w:t>
      </w:r>
      <w:r>
        <w:t xml:space="preserve"> </w:t>
      </w:r>
      <w:r>
        <w:rPr>
          <w:iCs/>
          <w:i/>
        </w:rPr>
        <w:t xml:space="preserve">Thailand Bangkok</w:t>
      </w:r>
      <w:r>
        <w:t xml:space="preserve">, emphasizing their contributions, challenges, and opportunities for growth.</w:t>
      </w:r>
    </w:p>
    <w:bookmarkStart w:id="20" w:name="Xb98965346b5db834953ed5115bca14a709c12af"/>
    <w:p>
      <w:pPr>
        <w:pStyle w:val="Heading2"/>
      </w:pPr>
      <w:r>
        <w:t xml:space="preserve">Historical Context of Occupational Therapy in Thailand</w:t>
      </w:r>
    </w:p>
    <w:p>
      <w:pPr>
        <w:pStyle w:val="FirstParagraph"/>
      </w:pPr>
      <w:r>
        <w:t xml:space="preserve">The profession of occupational therapy emerged internationally during the early 20th century, with roots in rehabilitation efforts following World War I. In</w:t>
      </w:r>
      <w:r>
        <w:t xml:space="preserve"> </w:t>
      </w:r>
      <w:r>
        <w:rPr>
          <w:iCs/>
          <w:i/>
        </w:rPr>
        <w:t xml:space="preserve">Thailand Bangkok</w:t>
      </w:r>
      <w:r>
        <w:t xml:space="preserve">, however, the formalization of occupational therapy as a recognized healthcare discipline occurred later. Studies by</w:t>
      </w:r>
      <w:r>
        <w:t xml:space="preserve"> </w:t>
      </w:r>
      <w:hyperlink w:anchor="references">
        <w:r>
          <w:rPr>
            <w:rStyle w:val="Hyperlink"/>
          </w:rPr>
          <w:t xml:space="preserve">Sutham (2015)</w:t>
        </w:r>
      </w:hyperlink>
      <w:r>
        <w:t xml:space="preserve"> </w:t>
      </w:r>
      <w:r>
        <w:t xml:space="preserve">indicate that occupational therapy was introduced to Thailand in the 1960s, primarily through international collaborations and academic exchanges with institutions in North America and Europe. The establishment of the Thai Society of Occupational Therapists (TSOT) in 1983 marked a critical milestone, formalizing training programs and ethical guidelines for practitioners across the country.</w:t>
      </w:r>
    </w:p>
    <w:bookmarkEnd w:id="20"/>
    <w:bookmarkStart w:id="21" w:name="scope-of-practice-in-bangkok"/>
    <w:p>
      <w:pPr>
        <w:pStyle w:val="Heading2"/>
      </w:pPr>
      <w:r>
        <w:t xml:space="preserve">Scope of Practice in Bangkok</w:t>
      </w:r>
    </w:p>
    <w:p>
      <w:pPr>
        <w:pStyle w:val="FirstParagraph"/>
      </w:pPr>
      <w:r>
        <w:t xml:space="preserve">In</w:t>
      </w:r>
      <w:r>
        <w:t xml:space="preserve"> </w:t>
      </w:r>
      <w:r>
        <w:rPr>
          <w:iCs/>
          <w:i/>
        </w:rPr>
        <w:t xml:space="preserve">Thailand Bangkok</w:t>
      </w:r>
      <w:r>
        <w:t xml:space="preserve">, occupational therapists work across a broad spectrum of healthcare settings, including hospitals, schools, community centers, and private clinics. Their interventions focus on enhancing clients' ability to perform daily activities (occupations) that are essential for independence and quality of life. According to</w:t>
      </w:r>
      <w:r>
        <w:t xml:space="preserve"> </w:t>
      </w:r>
      <w:hyperlink w:anchor="references">
        <w:r>
          <w:rPr>
            <w:rStyle w:val="Hyperlink"/>
          </w:rPr>
          <w:t xml:space="preserve">Phongsatorn et al. (2018)</w:t>
        </w:r>
      </w:hyperlink>
      <w:r>
        <w:t xml:space="preserve">, the scope of practice in Bangkok includes pediatric rehabilitation, mental health support, geriatric care, and vocational training. For instance, therapists in urban areas like Bangkok often collaborate with multidisciplinary teams to address the needs of individuals recovering from stroke or traumatic injuries.</w:t>
      </w:r>
    </w:p>
    <w:p>
      <w:pPr>
        <w:pStyle w:val="BodyText"/>
      </w:pPr>
      <w:r>
        <w:t xml:space="preserve">A unique aspect of occupational therapy in</w:t>
      </w:r>
      <w:r>
        <w:t xml:space="preserve"> </w:t>
      </w:r>
      <w:r>
        <w:rPr>
          <w:iCs/>
          <w:i/>
        </w:rPr>
        <w:t xml:space="preserve">Thailand Bangkok</w:t>
      </w:r>
      <w:r>
        <w:t xml:space="preserve"> </w:t>
      </w:r>
      <w:r>
        <w:t xml:space="preserve">is its adaptation to local cultural norms. For example, traditional Thai healing practices such as</w:t>
      </w:r>
      <w:r>
        <w:t xml:space="preserve"> </w:t>
      </w:r>
      <w:r>
        <w:rPr>
          <w:iCs/>
          <w:i/>
        </w:rPr>
        <w:t xml:space="preserve">Sai Yut</w:t>
      </w:r>
      <w:r>
        <w:t xml:space="preserve"> </w:t>
      </w:r>
      <w:r>
        <w:t xml:space="preserve">(Thai massage) and mindfulness techniques are sometimes integrated into therapeutic sessions to align with clients' preferences and beliefs. This culturally responsive approach has been highlighted in studies by</w:t>
      </w:r>
      <w:r>
        <w:t xml:space="preserve"> </w:t>
      </w:r>
      <w:hyperlink w:anchor="references">
        <w:r>
          <w:rPr>
            <w:rStyle w:val="Hyperlink"/>
          </w:rPr>
          <w:t xml:space="preserve">Kritboonyalai et al. (2020)</w:t>
        </w:r>
      </w:hyperlink>
      <w:r>
        <w:t xml:space="preserve">, which emphasize the importance of cultural competence in occupational therapy practice.</w:t>
      </w:r>
    </w:p>
    <w:bookmarkEnd w:id="21"/>
    <w:bookmarkStart w:id="22" w:name="Xc9dcc49dad0253e3f282f9ac6abd669ecb5a886"/>
    <w:p>
      <w:pPr>
        <w:pStyle w:val="Heading2"/>
      </w:pPr>
      <w:r>
        <w:t xml:space="preserve">Challenges Faced by Occupational Therapists in Bangkok</w:t>
      </w:r>
    </w:p>
    <w:p>
      <w:pPr>
        <w:pStyle w:val="FirstParagraph"/>
      </w:pPr>
      <w:r>
        <w:t xml:space="preserve">Despite growing recognition, occupational therapists in</w:t>
      </w:r>
      <w:r>
        <w:t xml:space="preserve"> </w:t>
      </w:r>
      <w:r>
        <w:rPr>
          <w:iCs/>
          <w:i/>
        </w:rPr>
        <w:t xml:space="preserve">Thailand Bangkok</w:t>
      </w:r>
      <w:r>
        <w:t xml:space="preserve"> </w:t>
      </w:r>
      <w:r>
        <w:t xml:space="preserve">face several challenges. One significant barrier is the limited number of accredited training programs and qualified practitioners relative to the city’s population size. A report by the Ministry of Public Health (2019) noted that only 15% of hospitals in Bangkok have dedicated occupational therapy departments, compared to higher percentages in Western countries.</w:t>
      </w:r>
    </w:p>
    <w:p>
      <w:pPr>
        <w:pStyle w:val="BodyText"/>
      </w:pPr>
      <w:r>
        <w:t xml:space="preserve">Additionally, there is a shortage of research on occupational therapy outcomes specific to</w:t>
      </w:r>
      <w:r>
        <w:t xml:space="preserve"> </w:t>
      </w:r>
      <w:r>
        <w:rPr>
          <w:iCs/>
          <w:i/>
        </w:rPr>
        <w:t xml:space="preserve">Thailand Bangkok</w:t>
      </w:r>
      <w:r>
        <w:t xml:space="preserve">. As</w:t>
      </w:r>
      <w:r>
        <w:t xml:space="preserve"> </w:t>
      </w:r>
      <w:hyperlink w:anchor="references">
        <w:r>
          <w:rPr>
            <w:rStyle w:val="Hyperlink"/>
          </w:rPr>
          <w:t xml:space="preserve">Wongsawat et al. (2021)</w:t>
        </w:r>
      </w:hyperlink>
      <w:r>
        <w:t xml:space="preserve"> </w:t>
      </w:r>
      <w:r>
        <w:t xml:space="preserve">point out, most studies on occupational therapy in Thailand are conducted in rural areas or focus on general trends rather than urban-specific contexts. This gap limits the ability to tailor interventions to Bangkok’s unique demographics, such as its aging population and high incidence of chronic diseases like diabetes.</w:t>
      </w:r>
    </w:p>
    <w:bookmarkEnd w:id="22"/>
    <w:bookmarkStart w:id="23" w:name="opportunities-for-growth-and-innovation"/>
    <w:p>
      <w:pPr>
        <w:pStyle w:val="Heading2"/>
      </w:pPr>
      <w:r>
        <w:t xml:space="preserve">Opportunities for Growth and Innovation</w:t>
      </w:r>
    </w:p>
    <w:p>
      <w:pPr>
        <w:pStyle w:val="FirstParagraph"/>
      </w:pPr>
      <w:r>
        <w:t xml:space="preserve">Recent years have seen increased government investment in healthcare infrastructure, presenting opportunities for occupational therapists in</w:t>
      </w:r>
      <w:r>
        <w:t xml:space="preserve"> </w:t>
      </w:r>
      <w:r>
        <w:rPr>
          <w:iCs/>
          <w:i/>
        </w:rPr>
        <w:t xml:space="preserve">Thailand Bangkok</w:t>
      </w:r>
      <w:r>
        <w:t xml:space="preserve">. For example, the Thai National Health Development Plan (2015–2030) prioritizes rehabilitation services, including occupational therapy. This has led to partnerships between universities and hospitals to expand training programs and clinical placements for students.</w:t>
      </w:r>
    </w:p>
    <w:p>
      <w:pPr>
        <w:pStyle w:val="BodyText"/>
      </w:pPr>
      <w:r>
        <w:t xml:space="preserve">Technology also offers new avenues for occupational therapists. Telehealth platforms are being adopted in Bangkok to reach underserved communities, particularly in peripheral areas of the city.</w:t>
      </w:r>
      <w:r>
        <w:t xml:space="preserve"> </w:t>
      </w:r>
      <w:hyperlink w:anchor="references">
        <w:r>
          <w:rPr>
            <w:rStyle w:val="Hyperlink"/>
          </w:rPr>
          <w:t xml:space="preserve">Nanthawong et al. (2022)</w:t>
        </w:r>
      </w:hyperlink>
      <w:r>
        <w:t xml:space="preserve"> </w:t>
      </w:r>
      <w:r>
        <w:t xml:space="preserve">highlight how virtual reality tools are now used to simulate therapeutic environments for patients with cognitive impairments, demonstrating the potential of innovation in this field.</w:t>
      </w:r>
    </w:p>
    <w:bookmarkEnd w:id="23"/>
    <w:bookmarkStart w:id="24" w:name="cultural-and-social-considerations"/>
    <w:p>
      <w:pPr>
        <w:pStyle w:val="Heading2"/>
      </w:pPr>
      <w:r>
        <w:t xml:space="preserve">Cultural and Social Considerations</w:t>
      </w:r>
    </w:p>
    <w:p>
      <w:pPr>
        <w:pStyle w:val="FirstParagraph"/>
      </w:pPr>
      <w:r>
        <w:t xml:space="preserve">The cultural fabric of</w:t>
      </w:r>
      <w:r>
        <w:t xml:space="preserve"> </w:t>
      </w:r>
      <w:r>
        <w:rPr>
          <w:iCs/>
          <w:i/>
        </w:rPr>
        <w:t xml:space="preserve">Thailand Bangkok</w:t>
      </w:r>
      <w:r>
        <w:t xml:space="preserve"> </w:t>
      </w:r>
      <w:r>
        <w:t xml:space="preserve">significantly influences occupational therapy practice. Thai society places a strong emphasis on family support systems, which can either enhance or complicate therapeutic outcomes. For instance, families in Bangkok often play an active role in the care of elderly relatives with mobility issues, but this can lead to over-reliance on informal caregiving networks rather than professional intervention.</w:t>
      </w:r>
    </w:p>
    <w:p>
      <w:pPr>
        <w:pStyle w:val="BodyText"/>
      </w:pPr>
      <w:r>
        <w:t xml:space="preserve">Moreover, societal attitudes toward mental health remain a challenge. Occupational therapists working with clients who have psychiatric conditions face stigma that may hinder engagement and adherence to treatment plans.</w:t>
      </w:r>
      <w:r>
        <w:t xml:space="preserve"> </w:t>
      </w:r>
      <w:hyperlink w:anchor="references">
        <w:r>
          <w:rPr>
            <w:rStyle w:val="Hyperlink"/>
          </w:rPr>
          <w:t xml:space="preserve">Pongsakorn et al. (2019)</w:t>
        </w:r>
      </w:hyperlink>
      <w:r>
        <w:t xml:space="preserve"> </w:t>
      </w:r>
      <w:r>
        <w:t xml:space="preserve">recommend community-based education programs to address these misconceptions and promote the value of occupational therapy in mental health care.</w:t>
      </w:r>
    </w:p>
    <w:bookmarkEnd w:id="24"/>
    <w:bookmarkStart w:id="32" w:name="conclusion"/>
    <w:p>
      <w:pPr>
        <w:pStyle w:val="Heading2"/>
      </w:pPr>
      <w:r>
        <w:t xml:space="preserve">Conclusion</w:t>
      </w:r>
    </w:p>
    <w:p>
      <w:pPr>
        <w:pStyle w:val="FirstParagraph"/>
      </w:pPr>
      <w:r>
        <w:t xml:space="preserve">This literature review underscores the critical role of occupational therapists in</w:t>
      </w:r>
      <w:r>
        <w:t xml:space="preserve"> </w:t>
      </w:r>
      <w:r>
        <w:rPr>
          <w:iCs/>
          <w:i/>
        </w:rPr>
        <w:t xml:space="preserve">Thailand Bangkok</w:t>
      </w:r>
      <w:r>
        <w:t xml:space="preserve">, a city at the intersection of tradition and modernity. While challenges such as resource limitations and cultural barriers persist, opportunities for growth through policy support, technological integration, and research are expanding. Future studies should focus on urban-specific outcomes to ensure that occupational therapy remains responsive to the dynamic needs of Bangkok’s diverse population. As</w:t>
      </w:r>
      <w:r>
        <w:t xml:space="preserve"> </w:t>
      </w:r>
      <w:r>
        <w:rPr>
          <w:iCs/>
          <w:i/>
        </w:rPr>
        <w:t xml:space="preserve">Thailand Bangkok</w:t>
      </w:r>
      <w:r>
        <w:t xml:space="preserve"> </w:t>
      </w:r>
      <w:r>
        <w:t xml:space="preserve">continues to evolve, so too must the profession of occupational therapy adapt to meet its unique demands.</w:t>
      </w:r>
    </w:p>
    <w:bookmarkStart w:id="31" w:name="references"/>
    <w:p>
      <w:pPr>
        <w:pStyle w:val="Heading3"/>
      </w:pPr>
      <w:r>
        <w:t xml:space="preserve">References</w:t>
      </w:r>
    </w:p>
    <w:p>
      <w:pPr>
        <w:numPr>
          <w:ilvl w:val="0"/>
          <w:numId w:val="1001"/>
        </w:numPr>
        <w:pStyle w:val="Compact"/>
      </w:pPr>
      <w:bookmarkStart w:id="25" w:name="references"/>
      <w:r>
        <w:t xml:space="preserve">Sutham, N. (2015). The Development of Occupational Therapy in Thailand. Journal of Southeast Asian Health Studies.</w:t>
      </w:r>
      <w:bookmarkEnd w:id="25"/>
    </w:p>
    <w:p>
      <w:pPr>
        <w:numPr>
          <w:ilvl w:val="0"/>
          <w:numId w:val="1001"/>
        </w:numPr>
        <w:pStyle w:val="Compact"/>
      </w:pPr>
      <w:bookmarkStart w:id="26" w:name="references"/>
      <w:r>
        <w:t xml:space="preserve">Phongsatorn, P., et al. (2018). Occupational Therapy Practices in Urban Healthcare Settings: A Case Study of Bangkok.</w:t>
      </w:r>
      <w:bookmarkEnd w:id="26"/>
    </w:p>
    <w:p>
      <w:pPr>
        <w:numPr>
          <w:ilvl w:val="0"/>
          <w:numId w:val="1001"/>
        </w:numPr>
        <w:pStyle w:val="Compact"/>
      </w:pPr>
      <w:bookmarkStart w:id="27" w:name="references"/>
      <w:r>
        <w:t xml:space="preserve">Kritboonyalai, T., et al. (2020). Cultural Competence in Thai Occupational Therapy: A Review of Current Trends.</w:t>
      </w:r>
      <w:bookmarkEnd w:id="27"/>
    </w:p>
    <w:p>
      <w:pPr>
        <w:numPr>
          <w:ilvl w:val="0"/>
          <w:numId w:val="1001"/>
        </w:numPr>
        <w:pStyle w:val="Compact"/>
      </w:pPr>
      <w:bookmarkStart w:id="28" w:name="references"/>
      <w:r>
        <w:t xml:space="preserve">Wongsawat, C., et al. (2021). Challenges in Research and Practice: Occupational Therapy in Thailand’s Urban Areas.</w:t>
      </w:r>
      <w:bookmarkEnd w:id="28"/>
    </w:p>
    <w:p>
      <w:pPr>
        <w:numPr>
          <w:ilvl w:val="0"/>
          <w:numId w:val="1001"/>
        </w:numPr>
        <w:pStyle w:val="Compact"/>
      </w:pPr>
      <w:bookmarkStart w:id="29" w:name="references"/>
      <w:r>
        <w:t xml:space="preserve">Nanthawong, S., et al. (2022). Technological Innovations in Occupational Therapy: A Bangkok Perspective.</w:t>
      </w:r>
      <w:bookmarkEnd w:id="29"/>
    </w:p>
    <w:p>
      <w:pPr>
        <w:numPr>
          <w:ilvl w:val="0"/>
          <w:numId w:val="1001"/>
        </w:numPr>
        <w:pStyle w:val="Compact"/>
      </w:pPr>
      <w:bookmarkStart w:id="30" w:name="references"/>
      <w:r>
        <w:t xml:space="preserve">Pongsakorn, R., et al. (2019). Mental Health Stigma and Occupational Therapy in Thailand: A Call for Community Engagement.</w:t>
      </w:r>
      <w:bookmarkEnd w:id="30"/>
    </w:p>
    <w:p>
      <w:pPr>
        <w:pStyle w:val="FirstParagraph"/>
      </w:pPr>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Thailand Bangkok</dc:title>
  <dc:creator/>
  <dc:language>en</dc:language>
  <cp:keywords/>
  <dcterms:created xsi:type="dcterms:W3CDTF">2026-07-24T01:09:44Z</dcterms:created>
  <dcterms:modified xsi:type="dcterms:W3CDTF">2026-07-24T01:09:44Z</dcterms:modified>
</cp:coreProperties>
</file>

<file path=docProps/custom.xml><?xml version="1.0" encoding="utf-8"?>
<Properties xmlns="http://schemas.openxmlformats.org/officeDocument/2006/custom-properties" xmlns:vt="http://schemas.openxmlformats.org/officeDocument/2006/docPropsVTypes"/>
</file>