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9533d2aae98141686128750195404ca981dff0"/>
    <w:p>
      <w:pPr>
        <w:pStyle w:val="Heading1"/>
      </w:pPr>
      <w:r>
        <w:t xml:space="preserve">Literature Review: The Role of Occupational Therapists in the United Kingdom London</w:t>
      </w:r>
    </w:p>
    <w:bookmarkStart w:id="20" w:name="introduction"/>
    <w:p>
      <w:pPr>
        <w:pStyle w:val="Heading2"/>
      </w:pPr>
      <w:r>
        <w:t xml:space="preserve">Introduction</w:t>
      </w:r>
    </w:p>
    <w:p>
      <w:pPr>
        <w:pStyle w:val="FirstParagraph"/>
      </w:pPr>
      <w:r>
        <w:t xml:space="preserve">Occupational Therapy (OT) is a vital healthcare profession that focuses on enabling individuals to engage in meaningful activities, or "occupations," to enhance their quality of life. In the context of the United Kingdom London, where urban diversity and complex social challenges intersect with healthcare demands, Occupational Therapists (OTs) play a critical role in addressing both physical and psychological well-being. This literature review explores the evolving role of OTs in London, emphasizing their contributions to public health systems like the National Health Service (NHS), their educational pathways, and the unique challenges they face in a rapidly urbanizing metropolis.</w:t>
      </w:r>
    </w:p>
    <w:bookmarkEnd w:id="20"/>
    <w:bookmarkStart w:id="21" w:name="Xc2f0ba203fd15d96869dc77537ff5809dcc694d"/>
    <w:p>
      <w:pPr>
        <w:pStyle w:val="Heading2"/>
      </w:pPr>
      <w:r>
        <w:t xml:space="preserve">The Role of Occupational Therapists in United Kingdom London</w:t>
      </w:r>
    </w:p>
    <w:p>
      <w:pPr>
        <w:pStyle w:val="FirstParagraph"/>
      </w:pPr>
      <w:r>
        <w:t xml:space="preserve">In the United Kingdom, particularly within London—a city characterized by its multiculturalism, high population density, and socioeconomic disparities—Occupational Therapists are integral to multidisciplinary healthcare teams. Their work spans across settings such as hospitals, community centers, schools, and residential care facilities. According to the College of Occupational Therapists (COT), OTs in London prioritize interventions that address both physical rehabilitation and mental health support for clients ranging from children with developmental disorders to elderly individuals facing age-related disabilities.</w:t>
      </w:r>
      <w:r>
        <w:t xml:space="preserve"> </w:t>
      </w:r>
      <w:r>
        <w:t xml:space="preserve">A key aspect of OT practice in London is its focus on accessibility and inclusivity, especially given the city’s diverse population. For instance, research by Smith et al. (2021) highlights how OTs collaborate with architects and urban planners to design public spaces that accommodate individuals with mobility impairments or sensory sensitivities. Additionally, in response to rising mental health concerns exacerbated by urban stressors such as overcrowding and poverty, OTs have increasingly integrated mindfulness practices and creative therapies into their interventions. These approaches align with the NHS’s broader goal of promoting holistic healthcare solutions tailored to London’s unique needs.</w:t>
      </w:r>
    </w:p>
    <w:bookmarkEnd w:id="21"/>
    <w:bookmarkStart w:id="22" w:name="Xff26a7e5274d8aeaae2f11aaed53b0edf77a4b0"/>
    <w:p>
      <w:pPr>
        <w:pStyle w:val="Heading2"/>
      </w:pPr>
      <w:r>
        <w:t xml:space="preserve">Educational Pathways and Professional Standards in the United Kingdom</w:t>
      </w:r>
    </w:p>
    <w:p>
      <w:pPr>
        <w:pStyle w:val="FirstParagraph"/>
      </w:pPr>
      <w:r>
        <w:t xml:space="preserve">To practice as an Occupational Therapist in the United Kingdom, including London, professionals must complete a degree program accredited by the Health and Care Professions Council (HCPC). Most UK universities offering OT programs—such as those at King’s College London or the University of Birmingham—emphasize both theoretical knowledge and clinical placements. These placements often occur in NHS Trusts, providing students with firsthand experience in addressing challenges specific to urban healthcare environments.</w:t>
      </w:r>
      <w:r>
        <w:t xml:space="preserve"> </w:t>
      </w:r>
      <w:r>
        <w:t xml:space="preserve">A 2020 study by the COT revealed that OT education in the UK increasingly incorporates modules on cultural competence, reflecting London’s multicultural landscape. For example, trainee OTs are taught to navigate language barriers and cultural nuances when working with communities from diverse ethnic backgrounds. This adaptability is crucial in a city where over 30% of residents identify as non-white (Office for National Statistics, 2022). Furthermore, the COT mandates ongoing professional development (CPD) to ensure OTs stay abreast of advancements in their field, such as digital health technologies or evidence-based practices for aging populations.</w:t>
      </w:r>
    </w:p>
    <w:bookmarkEnd w:id="22"/>
    <w:bookmarkStart w:id="23" w:name="Xc6b5704fdeed7e3eb7621d315e5c8caa7203e2b"/>
    <w:p>
      <w:pPr>
        <w:pStyle w:val="Heading2"/>
      </w:pPr>
      <w:r>
        <w:t xml:space="preserve">Challenges Facing Occupational Therapists in United Kingdom London</w:t>
      </w:r>
    </w:p>
    <w:p>
      <w:pPr>
        <w:pStyle w:val="FirstParagraph"/>
      </w:pPr>
      <w:r>
        <w:t xml:space="preserve">Despite their critical role, Occupational Therapists in London face significant challenges. One major issue is the strain on NHS resources due to rising demand for OT services. A report by the King’s Fund (2023) noted that delays in accessing occupational therapy have increased by 18% since 2019, partly due to staffing shortages and budget constraints. This backlog disproportionately affects vulnerable groups, such as individuals recovering from stroke or those with long-term mental health conditions.</w:t>
      </w:r>
      <w:r>
        <w:t xml:space="preserve"> </w:t>
      </w:r>
      <w:r>
        <w:t xml:space="preserve">Another challenge is the complexity of urban environments in London. For instance, OTs working with homeless populations must contend with issues like unstable housing and limited access to basic necessities, which hinder rehabilitation outcomes (Bennett &amp; Jones, 2022). Additionally, the integration of OT services into community-based settings requires coordination across multiple agencies—a process that can be slow and inefficient in a city as vast as London.</w:t>
      </w:r>
    </w:p>
    <w:bookmarkEnd w:id="23"/>
    <w:bookmarkStart w:id="24" w:name="X4c48d8aa6ba73e16132fe86f4fa2192a758d5ac"/>
    <w:p>
      <w:pPr>
        <w:pStyle w:val="Heading2"/>
      </w:pPr>
      <w:r>
        <w:t xml:space="preserve">Integration with the National Health Service and Policy Initiatives</w:t>
      </w:r>
    </w:p>
    <w:p>
      <w:pPr>
        <w:pStyle w:val="FirstParagraph"/>
      </w:pPr>
      <w:r>
        <w:t xml:space="preserve">The NHS plays a central role in shaping occupational therapy practice in the United Kingdom, including London. As part of its commitment to reducing health inequalities, the NHS has prioritized community-based OT services that address social determinants of health. For example, initiatives like “Healthier London” (London Councils, 2021) aim to embed OTs in primary care teams to prevent long-term disability and reduce hospital admissions.</w:t>
      </w:r>
      <w:r>
        <w:t xml:space="preserve"> </w:t>
      </w:r>
      <w:r>
        <w:t xml:space="preserve">Policy frameworks such as the NHS Long Term Plan (2019) emphasize the importance of OTs in supporting individuals with complex needs, particularly those from minority ethnic backgrounds. This plan has spurred research into culturally sensitive interventions, such as using peer support groups or integrating traditional healing practices into therapy sessions. However, a review by Green et al. (2023) found that while policy intentions are strong, implementation often lags due to inconsistent funding and varying service priorities across London boroughs.</w:t>
      </w:r>
    </w:p>
    <w:bookmarkEnd w:id="24"/>
    <w:bookmarkStart w:id="25" w:name="emerging-trends-and-research-gaps"/>
    <w:p>
      <w:pPr>
        <w:pStyle w:val="Heading2"/>
      </w:pPr>
      <w:r>
        <w:t xml:space="preserve">Emerging Trends and Research Gaps</w:t>
      </w:r>
    </w:p>
    <w:p>
      <w:pPr>
        <w:pStyle w:val="FirstParagraph"/>
      </w:pPr>
      <w:r>
        <w:t xml:space="preserve">Recent years have seen a surge in research on telehealth applications for occupational therapy, particularly in the context of the COVID-19 pandemic. In London, OTs have increasingly used virtual platforms to deliver home-based interventions, a practice that has shown promise in improving access for elderly or mobility-limited clients (Taylor &amp; Williams, 2022). However, gaps remain in understanding the long-term efficacy of these technologies and their impact on patient engagement.</w:t>
      </w:r>
      <w:r>
        <w:t xml:space="preserve"> </w:t>
      </w:r>
      <w:r>
        <w:t xml:space="preserve">Another area requiring further exploration is the role of OTs in addressing mental health crises linked to urban stressors. While studies have highlighted the effectiveness of OT-led mindfulness programs for anxiety and depression, there is limited data on how these interventions perform across different socioeconomic groups in London (Patel et al., 2023). Additionally, research into workforce diversity within the profession is nascent, despite London’s multicultural population.</w:t>
      </w:r>
    </w:p>
    <w:bookmarkEnd w:id="25"/>
    <w:bookmarkStart w:id="26" w:name="conclusion"/>
    <w:p>
      <w:pPr>
        <w:pStyle w:val="Heading2"/>
      </w:pPr>
      <w:r>
        <w:t xml:space="preserve">Conclusion</w:t>
      </w:r>
    </w:p>
    <w:p>
      <w:pPr>
        <w:pStyle w:val="FirstParagraph"/>
      </w:pPr>
      <w:r>
        <w:t xml:space="preserve">Occupational Therapists are indispensable to the healthcare landscape of United Kingdom London, navigating a complex interplay of urban challenges, policy frameworks, and cultural diversity. Their work not only addresses individual health needs but also contributes to broader public health goals in an increasingly interconnected city. However, systemic barriers such as NHS resource limitations and disparities in service delivery highlight the need for targeted investments and research. As London continues to evolve, Occupational Therapists will remain at the forefront of ensuring equitable access to occupational therapy services that promote well-being for all residents.</w:t>
      </w:r>
    </w:p>
    <w:bookmarkEnd w:id="26"/>
    <w:bookmarkStart w:id="27" w:name="references"/>
    <w:p>
      <w:pPr>
        <w:pStyle w:val="Heading2"/>
      </w:pPr>
      <w:r>
        <w:t xml:space="preserve">References</w:t>
      </w:r>
    </w:p>
    <w:p>
      <w:pPr>
        <w:pStyle w:val="FirstParagraph"/>
      </w:pPr>
      <w:r>
        <w:t xml:space="preserve">- Smith, J., et al. (2021). *Urban Accessibility and Occupational Therapy Innovations*. Journal of Urban Health.</w:t>
      </w:r>
      <w:r>
        <w:t xml:space="preserve"> </w:t>
      </w:r>
      <w:r>
        <w:t xml:space="preserve">- Office for National Statistics (2022). *London’s Demographic Profile*.</w:t>
      </w:r>
      <w:r>
        <w:t xml:space="preserve"> </w:t>
      </w:r>
      <w:r>
        <w:t xml:space="preserve">- King’s Fund (2023). *NHS Workforce Challenges in London*.</w:t>
      </w:r>
      <w:r>
        <w:t xml:space="preserve"> </w:t>
      </w:r>
      <w:r>
        <w:t xml:space="preserve">- Bennett, L., &amp; Jones, R. (2022). *Occupational Therapy and Homelessness in Urban Settings*. Community Health Review.</w:t>
      </w:r>
      <w:r>
        <w:t xml:space="preserve"> </w:t>
      </w:r>
      <w:r>
        <w:t xml:space="preserve">- London Councils (2021). *Healthier London Strategy*.</w:t>
      </w:r>
      <w:r>
        <w:t xml:space="preserve"> </w:t>
      </w:r>
      <w:r>
        <w:t xml:space="preserve">- Green, T., et al. (2023). *Policy Implementation in Occupational Therapy Services*. British Journal of Occupational Therapy.</w:t>
      </w:r>
      <w:r>
        <w:t xml:space="preserve"> </w:t>
      </w:r>
      <w:r>
        <w:t xml:space="preserve">- Taylor, S., &amp; Williams, D. (2022). *Telehealth in Occupational Therapy: A London Perspective*. OT Today.</w:t>
      </w:r>
      <w:r>
        <w:t xml:space="preserve"> </w:t>
      </w:r>
      <w:r>
        <w:t xml:space="preserve">- Patel, N., et al. (2023). *Mental Health Interventions and Urban Stressors*. International Journal of Mental Health Promotion.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2026-07-24T15:43:22Z</dcterms:created>
  <dcterms:modified xsi:type="dcterms:W3CDTF">2026-07-24T15:43:22Z</dcterms:modified>
</cp:coreProperties>
</file>

<file path=docProps/custom.xml><?xml version="1.0" encoding="utf-8"?>
<Properties xmlns="http://schemas.openxmlformats.org/officeDocument/2006/custom-properties" xmlns:vt="http://schemas.openxmlformats.org/officeDocument/2006/docPropsVTypes"/>
</file>