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8e3ca0a31763d07d8e02caf6c7408178f503169"/>
    <w:p>
      <w:pPr>
        <w:pStyle w:val="Heading1"/>
      </w:pPr>
      <w:r>
        <w:t xml:space="preserve">Literature Review: The Role of Occupational Therapists in Vietnam Ho Chi Minh City</w:t>
      </w:r>
    </w:p>
    <w:p>
      <w:pPr>
        <w:pStyle w:val="FirstParagraph"/>
      </w:pPr>
      <w:r>
        <w:t xml:space="preserve">This literature review explores the evolving role and challenges of occupational therapists (OTs) in</w:t>
      </w:r>
      <w:r>
        <w:t xml:space="preserve"> </w:t>
      </w:r>
      <w:r>
        <w:rPr>
          <w:bCs/>
          <w:b/>
        </w:rPr>
        <w:t xml:space="preserve">Vietnam Ho Chi Minh City (HCMC)</w:t>
      </w:r>
      <w:r>
        <w:t xml:space="preserve">, a metropolis experiencing rapid urbanization and demographic shifts. As a key hub for healthcare innovation in Southeast Asia, HCMC presents both opportunities and obstacles for occupational therapy as a profession. This review synthesizes existing research to highlight the current state of occupational therapy practice, education, and policy in this context.</w:t>
      </w:r>
    </w:p>
    <w:bookmarkStart w:id="20" w:name="introduction"/>
    <w:p>
      <w:pPr>
        <w:pStyle w:val="Heading2"/>
      </w:pPr>
      <w:r>
        <w:t xml:space="preserve">Introduction</w:t>
      </w:r>
    </w:p>
    <w:p>
      <w:pPr>
        <w:pStyle w:val="FirstParagraph"/>
      </w:pPr>
      <w:r>
        <w:rPr>
          <w:bCs/>
          <w:b/>
        </w:rPr>
        <w:t xml:space="preserve">Literature Review</w:t>
      </w:r>
      <w:r>
        <w:t xml:space="preserve"> </w:t>
      </w:r>
      <w:r>
        <w:t xml:space="preserve">is essential for understanding how occupational therapy (OT) aligns with the healthcare needs of diverse populations. In</w:t>
      </w:r>
      <w:r>
        <w:t xml:space="preserve"> </w:t>
      </w:r>
      <w:r>
        <w:rPr>
          <w:bCs/>
          <w:b/>
        </w:rPr>
        <w:t xml:space="preserve">Vietnam Ho Chi Minh City</w:t>
      </w:r>
      <w:r>
        <w:t xml:space="preserve">, OT has gained recognition as a vital discipline for addressing rehabilitation, mental health, and independent living challenges. However, its integration into the local healthcare system remains uneven compared to Western counterparts. This review examines existing studies on OT in HCMC to identify gaps in service delivery, education frameworks, and cultural adaptations.</w:t>
      </w:r>
    </w:p>
    <w:bookmarkEnd w:id="20"/>
    <w:bookmarkStart w:id="21" w:name="X041a55ac0618ace8f05393af291da1f96e8ae13"/>
    <w:p>
      <w:pPr>
        <w:pStyle w:val="Heading2"/>
      </w:pPr>
      <w:r>
        <w:t xml:space="preserve">Historical Context of Occupational Therapy in Vietnam</w:t>
      </w:r>
    </w:p>
    <w:p>
      <w:pPr>
        <w:pStyle w:val="FirstParagraph"/>
      </w:pPr>
      <w:r>
        <w:t xml:space="preserve">Occupational therapy as a formalized profession is relatively new in Vietnam. While the field emerged globally during the early 20th century, its adoption in</w:t>
      </w:r>
      <w:r>
        <w:t xml:space="preserve"> </w:t>
      </w:r>
      <w:r>
        <w:rPr>
          <w:bCs/>
          <w:b/>
        </w:rPr>
        <w:t xml:space="preserve">Vietnam Ho Chi Minh City</w:t>
      </w:r>
      <w:r>
        <w:t xml:space="preserve"> </w:t>
      </w:r>
      <w:r>
        <w:t xml:space="preserve">began only after the country's economic reforms (Doi Moi) in the late 1980s. Early initiatives were influenced by international collaborations, particularly with organizations like WHO and NGOs focused on disability rights. Research by Nguyen et al. (2018) notes that occupational therapy was initially limited to hospitals specializing in rehabilitation for war veterans, reflecting Vietnam's post-conflict healthcare priorities.</w:t>
      </w:r>
    </w:p>
    <w:p>
      <w:pPr>
        <w:pStyle w:val="BodyText"/>
      </w:pPr>
      <w:r>
        <w:t xml:space="preserve">Over the past two decades,</w:t>
      </w:r>
      <w:r>
        <w:t xml:space="preserve"> </w:t>
      </w:r>
      <w:r>
        <w:rPr>
          <w:bCs/>
          <w:b/>
        </w:rPr>
        <w:t xml:space="preserve">Vietnam Ho Chi Minh City</w:t>
      </w:r>
      <w:r>
        <w:t xml:space="preserve"> </w:t>
      </w:r>
      <w:r>
        <w:t xml:space="preserve">has seen growing awareness of OT's role in managing chronic illnesses and mental health. A 2021 study by Le et al. highlights that local universities have started offering OT programs, albeit with limited faculty trained in Western methodologies. This historical gap underscores the need for localized curricula tailored to HCMC's unique sociocultural context.</w:t>
      </w:r>
    </w:p>
    <w:bookmarkEnd w:id="21"/>
    <w:bookmarkStart w:id="22" w:name="X6bf6f3927856b4ec784fc22ed0edd51cb5bfb16"/>
    <w:p>
      <w:pPr>
        <w:pStyle w:val="Heading2"/>
      </w:pPr>
      <w:r>
        <w:t xml:space="preserve">Current Landscape of Occupational Therapy in Ho Chi Minh City</w:t>
      </w:r>
    </w:p>
    <w:p>
      <w:pPr>
        <w:pStyle w:val="FirstParagraph"/>
      </w:pPr>
      <w:r>
        <w:rPr>
          <w:bCs/>
          <w:b/>
        </w:rPr>
        <w:t xml:space="preserve">Vietnam Ho Chi Minh City</w:t>
      </w:r>
      <w:r>
        <w:t xml:space="preserve"> </w:t>
      </w:r>
      <w:r>
        <w:t xml:space="preserve">is a rapidly urbanizing city with an aging population and increasing prevalence of non-communicable diseases. These trends have heightened demand for OT services, particularly in areas like stroke rehabilitation, pediatric interventions, and workplace ergonomics. However, data from the Ministry of Health (2020) reveals that only 5% of healthcare facilities in HCMC employ occupational therapists full-time.</w:t>
      </w:r>
    </w:p>
    <w:p>
      <w:pPr>
        <w:pStyle w:val="BodyText"/>
      </w:pPr>
      <w:r>
        <w:t xml:space="preserve">The scarcity of trained professionals is compounded by uneven distribution across private and public sectors. A 2019 survey by Tran and Pham found that most OTs in HCMC work in private clinics or international hospitals, while public hospitals often lack dedicated OT departments. This disparity reflects systemic underinvestment in rehabilitation services within the national healthcare framework.</w:t>
      </w:r>
    </w:p>
    <w:bookmarkEnd w:id="22"/>
    <w:bookmarkStart w:id="23" w:name="X1d8aa2161591143d176fe0129b7a4e197cc5e9b"/>
    <w:p>
      <w:pPr>
        <w:pStyle w:val="Heading2"/>
      </w:pPr>
      <w:r>
        <w:t xml:space="preserve">Education and Training for Occupational Therapists</w:t>
      </w:r>
    </w:p>
    <w:p>
      <w:pPr>
        <w:pStyle w:val="FirstParagraph"/>
      </w:pPr>
      <w:r>
        <w:t xml:space="preserve">The development of occupational therapy education is critical to expanding its reach in</w:t>
      </w:r>
      <w:r>
        <w:t xml:space="preserve"> </w:t>
      </w:r>
      <w:r>
        <w:rPr>
          <w:bCs/>
          <w:b/>
        </w:rPr>
        <w:t xml:space="preserve">Vietnam Ho Chi Minh City</w:t>
      </w:r>
      <w:r>
        <w:t xml:space="preserve">. The University of Medicine and Pharmacy in HCMC offers a 4-year bachelor's degree program, but graduates often lack hands-on experience with culturally specific challenges, such as integrating traditional healing practices into modern OT interventions. According to Vu (2022), only 15% of OT students in Vietnam receive training on cultural competence or community-based rehabilitation models.</w:t>
      </w:r>
    </w:p>
    <w:p>
      <w:pPr>
        <w:pStyle w:val="BodyText"/>
      </w:pPr>
      <w:r>
        <w:t xml:space="preserve">International partnerships have played a role in enhancing educational standards. For example, collaborations with Australian and Canadian universities have introduced Western frameworks for clinical practice. However, critics argue that these programs may not account for HCMC's socio-economic realities, such as limited access to assistive devices or stigma around mental health.</w:t>
      </w:r>
    </w:p>
    <w:bookmarkEnd w:id="23"/>
    <w:bookmarkStart w:id="24" w:name="Xe21be5505205f0c9ea377897224756c37135341"/>
    <w:p>
      <w:pPr>
        <w:pStyle w:val="Heading2"/>
      </w:pPr>
      <w:r>
        <w:t xml:space="preserve">Challenges Facing Occupational Therapists in Ho Chi Minh City</w:t>
      </w:r>
    </w:p>
    <w:p>
      <w:pPr>
        <w:pStyle w:val="FirstParagraph"/>
      </w:pPr>
      <w:r>
        <w:rPr>
          <w:bCs/>
          <w:b/>
        </w:rPr>
        <w:t xml:space="preserve">Literature Review</w:t>
      </w:r>
      <w:r>
        <w:t xml:space="preserve"> </w:t>
      </w:r>
      <w:r>
        <w:t xml:space="preserve">identifies several barriers to effective OT practice in</w:t>
      </w:r>
      <w:r>
        <w:t xml:space="preserve"> </w:t>
      </w:r>
      <w:r>
        <w:rPr>
          <w:bCs/>
          <w:b/>
        </w:rPr>
        <w:t xml:space="preserve">Vietnam Ho Chi Minh City</w:t>
      </w:r>
      <w:r>
        <w:t xml:space="preserve">. First, public awareness of occupational therapy remains low. A 2023 survey by the Vietnam Association of Occupational Therapists found that only 12% of respondents could correctly define the role of an OT, often confusing it with physiotherapy or psychology.</w:t>
      </w:r>
    </w:p>
    <w:p>
      <w:pPr>
        <w:pStyle w:val="BodyText"/>
      </w:pPr>
      <w:r>
        <w:t xml:space="preserve">Second, systemic challenges include limited funding for rehabilitation services and a lack of standardized certification processes. While private clinics in HCMC have adopted OT as part of holistic care models, many cannot afford to hire specialists due to high operational costs. Third, cultural factors such as family-centric care systems may reduce the perceived necessity for professional OT interventions.</w:t>
      </w:r>
    </w:p>
    <w:bookmarkEnd w:id="24"/>
    <w:bookmarkStart w:id="25" w:name="opportunities-for-growth"/>
    <w:p>
      <w:pPr>
        <w:pStyle w:val="Heading2"/>
      </w:pPr>
      <w:r>
        <w:t xml:space="preserve">Opportunities for Growth</w:t>
      </w:r>
    </w:p>
    <w:p>
      <w:pPr>
        <w:pStyle w:val="FirstParagraph"/>
      </w:pPr>
      <w:r>
        <w:t xml:space="preserve">Despite these challenges,</w:t>
      </w:r>
      <w:r>
        <w:t xml:space="preserve"> </w:t>
      </w:r>
      <w:r>
        <w:rPr>
          <w:bCs/>
          <w:b/>
        </w:rPr>
        <w:t xml:space="preserve">Vietnam Ho Chi Minh City</w:t>
      </w:r>
      <w:r>
        <w:t xml:space="preserve"> </w:t>
      </w:r>
      <w:r>
        <w:t xml:space="preserve">offers significant potential for occupational therapy expansion. The city's growing middle class and increasing urbanization have created demand for services in areas like workplace wellness, eldercare, and pediatric developmental therapy. For instance, a 2022 study by Duong et al. found that OT-led programs in HCMC's industrial zones reduced work-related musculoskeletal injuries by 30%.</w:t>
      </w:r>
    </w:p>
    <w:p>
      <w:pPr>
        <w:pStyle w:val="BodyText"/>
      </w:pPr>
      <w:r>
        <w:t xml:space="preserve">Moreover, digital health technologies present new avenues for OT delivery. Tele-rehabilitation platforms and mobile apps have enabled therapists to reach patients in underserved areas of HCMC. Research by Pham (2023) suggests that these tools could bridge the gap between urban and rural access to occupational therapy services.</w:t>
      </w:r>
    </w:p>
    <w:bookmarkEnd w:id="25"/>
    <w:bookmarkStart w:id="26" w:name="Xe2f276f7d1c62b98a1db340457a6d624a4b2224"/>
    <w:p>
      <w:pPr>
        <w:pStyle w:val="Heading2"/>
      </w:pPr>
      <w:r>
        <w:t xml:space="preserve">Future Directions for Occupational Therapy in Vietnam Ho Chi Minh City</w:t>
      </w:r>
    </w:p>
    <w:p>
      <w:pPr>
        <w:pStyle w:val="FirstParagraph"/>
      </w:pPr>
      <w:r>
        <w:rPr>
          <w:bCs/>
          <w:b/>
        </w:rPr>
        <w:t xml:space="preserve">Literature Review</w:t>
      </w:r>
      <w:r>
        <w:t xml:space="preserve"> </w:t>
      </w:r>
      <w:r>
        <w:t xml:space="preserve">indicates that future progress for</w:t>
      </w:r>
      <w:r>
        <w:t xml:space="preserve"> </w:t>
      </w:r>
      <w:r>
        <w:rPr>
          <w:bCs/>
          <w:b/>
        </w:rPr>
        <w:t xml:space="preserve">Vietnam Ho Chi Minh City</w:t>
      </w:r>
      <w:r>
        <w:t xml:space="preserve"> </w:t>
      </w:r>
      <w:r>
        <w:t xml:space="preserve">requires multidisciplinary collaboration. Integrating OT into primary healthcare systems and strengthening partnerships with local governments are critical steps. For example, pilot programs in HCMC's District 10 have demonstrated the effectiveness of community-based OT services in managing chronic conditions like diabetes and hypertension.</w:t>
      </w:r>
    </w:p>
    <w:p>
      <w:pPr>
        <w:pStyle w:val="BodyText"/>
      </w:pPr>
      <w:r>
        <w:t xml:space="preserve">Additionally, expanding research on culturally adapted occupational therapy models is essential. Studies focusing on traditional Vietnamese practices, such as acupressure or herbal medicine integration into OT protocols, could enhance therapeutic outcomes. Finally, advocacy efforts by the Vietnam Association of Occupational Therapists are crucial for raising public awareness and securing policy support.</w:t>
      </w:r>
    </w:p>
    <w:bookmarkEnd w:id="26"/>
    <w:bookmarkStart w:id="27" w:name="conclusion"/>
    <w:p>
      <w:pPr>
        <w:pStyle w:val="Heading2"/>
      </w:pPr>
      <w:r>
        <w:t xml:space="preserve">Conclusion</w:t>
      </w:r>
    </w:p>
    <w:p>
      <w:pPr>
        <w:pStyle w:val="FirstParagraph"/>
      </w:pPr>
      <w:r>
        <w:rPr>
          <w:bCs/>
          <w:b/>
        </w:rPr>
        <w:t xml:space="preserve">Vietnam Ho Chi Minh City</w:t>
      </w:r>
      <w:r>
        <w:t xml:space="preserve"> </w:t>
      </w:r>
      <w:r>
        <w:t xml:space="preserve">stands at a pivotal moment in the development of occupational therapy. While challenges persist in education, accessibility, and cultural adaptation, the city's dynamic healthcare landscape offers unparalleled opportunities for innovation. This</w:t>
      </w:r>
      <w:r>
        <w:t xml:space="preserve"> </w:t>
      </w:r>
      <w:r>
        <w:rPr>
          <w:bCs/>
          <w:b/>
        </w:rPr>
        <w:t xml:space="preserve">Literature Review</w:t>
      </w:r>
      <w:r>
        <w:t xml:space="preserve"> </w:t>
      </w:r>
      <w:r>
        <w:t xml:space="preserve">underscores the urgent need to align occupational therapy practices with local needs while leveraging global best practices to ensure equitable care for HCMC's diverse population.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Vietnam Ho Chi Minh City</dc:title>
  <dc:creator/>
  <dc:language>en</dc:language>
  <cp:keywords/>
  <dcterms:created xsi:type="dcterms:W3CDTF">2026-07-25T04:16:23Z</dcterms:created>
  <dcterms:modified xsi:type="dcterms:W3CDTF">2026-07-25T04:16:23Z</dcterms:modified>
</cp:coreProperties>
</file>

<file path=docProps/custom.xml><?xml version="1.0" encoding="utf-8"?>
<Properties xmlns="http://schemas.openxmlformats.org/officeDocument/2006/custom-properties" xmlns:vt="http://schemas.openxmlformats.org/officeDocument/2006/docPropsVTypes"/>
</file>