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abd8c274ce69d73c55dd3fb00fd9f691f1883f2"/>
    <w:p>
      <w:pPr>
        <w:pStyle w:val="Heading1"/>
      </w:pPr>
      <w:r>
        <w:t xml:space="preserve">Literature Review: The Role of Oceanographers in Afghanistan Kabul</w:t>
      </w:r>
    </w:p>
    <w:bookmarkStart w:id="20" w:name="introduction"/>
    <w:p>
      <w:pPr>
        <w:pStyle w:val="Heading2"/>
      </w:pPr>
      <w:r>
        <w:t xml:space="preserve">Introduction</w:t>
      </w:r>
    </w:p>
    <w:p>
      <w:pPr>
        <w:pStyle w:val="FirstParagraph"/>
      </w:pPr>
      <w:r>
        <w:t xml:space="preserve">The concept of a Literature Review is essential in academic research to synthesize existing knowledge on a specific topic. In this context, the focus is on the role and relevance of an</w:t>
      </w:r>
      <w:r>
        <w:t xml:space="preserve"> </w:t>
      </w:r>
      <w:r>
        <w:rPr>
          <w:bCs/>
          <w:b/>
        </w:rPr>
        <w:t xml:space="preserve">Oceanographer</w:t>
      </w:r>
      <w:r>
        <w:t xml:space="preserve"> </w:t>
      </w:r>
      <w:r>
        <w:t xml:space="preserve">within the unique socio-geographical framework of</w:t>
      </w:r>
      <w:r>
        <w:t xml:space="preserve"> </w:t>
      </w:r>
      <w:r>
        <w:rPr>
          <w:bCs/>
          <w:b/>
        </w:rPr>
        <w:t xml:space="preserve">Afghanistan Kabul</w:t>
      </w:r>
      <w:r>
        <w:t xml:space="preserve">. While Afghanistan is a landlocked country, its proximity to key water bodies such as the Amu Darya River and Lake Sorkh (formerly Lake Zerafshan) creates a niche for oceanographic studies in hydrology, climate change adaptation, and sustainable resource management. This review explores how oceanographic principles can be adapted to address the challenges faced by Afghanistan Kabul, emphasizing interdisciplinary research and global collaboration.</w:t>
      </w:r>
    </w:p>
    <w:bookmarkEnd w:id="20"/>
    <w:bookmarkStart w:id="21" w:name="X530f97794e4be570d1cc7ff4f7c311445341129"/>
    <w:p>
      <w:pPr>
        <w:pStyle w:val="Heading2"/>
      </w:pPr>
      <w:r>
        <w:t xml:space="preserve">Key Contributions of Oceanographers to Afghanistan's Water Systems</w:t>
      </w:r>
    </w:p>
    <w:p>
      <w:pPr>
        <w:pStyle w:val="FirstParagraph"/>
      </w:pPr>
      <w:r>
        <w:t xml:space="preserve">An</w:t>
      </w:r>
      <w:r>
        <w:t xml:space="preserve"> </w:t>
      </w:r>
      <w:r>
        <w:rPr>
          <w:bCs/>
          <w:b/>
        </w:rPr>
        <w:t xml:space="preserve">Oceanographer</w:t>
      </w:r>
      <w:r>
        <w:t xml:space="preserve"> </w:t>
      </w:r>
      <w:r>
        <w:t xml:space="preserve">traditionally studies marine environments, but their expertise in water systems, climate dynamics, and ecosystem interactions is highly transferable to inland regions. In Afghanistan Kabul, oceanographic methodologies can be applied to:</w:t>
      </w:r>
    </w:p>
    <w:p>
      <w:pPr>
        <w:numPr>
          <w:ilvl w:val="0"/>
          <w:numId w:val="1001"/>
        </w:numPr>
        <w:pStyle w:val="Compact"/>
      </w:pPr>
      <w:r>
        <w:rPr>
          <w:bCs/>
          <w:b/>
        </w:rPr>
        <w:t xml:space="preserve">Hydrological Analysis:</w:t>
      </w:r>
      <w:r>
        <w:t xml:space="preserve"> </w:t>
      </w:r>
      <w:r>
        <w:t xml:space="preserve">Studying river systems like the Amu Darya for water flow patterns, sediment transport, and flood risk assessment.</w:t>
      </w:r>
    </w:p>
    <w:p>
      <w:pPr>
        <w:numPr>
          <w:ilvl w:val="0"/>
          <w:numId w:val="1001"/>
        </w:numPr>
        <w:pStyle w:val="Compact"/>
      </w:pPr>
      <w:r>
        <w:rPr>
          <w:bCs/>
          <w:b/>
        </w:rPr>
        <w:t xml:space="preserve">Climate Change Adaptation:</w:t>
      </w:r>
      <w:r>
        <w:t xml:space="preserve"> </w:t>
      </w:r>
      <w:r>
        <w:t xml:space="preserve">Investigating how rising temperatures and shifting precipitation patterns affect local water availability, a critical issue in arid regions like Afghanistan.</w:t>
      </w:r>
    </w:p>
    <w:p>
      <w:pPr>
        <w:numPr>
          <w:ilvl w:val="0"/>
          <w:numId w:val="1001"/>
        </w:numPr>
        <w:pStyle w:val="Compact"/>
      </w:pPr>
      <w:r>
        <w:rPr>
          <w:bCs/>
          <w:b/>
        </w:rPr>
        <w:t xml:space="preserve">Ecosystem Monitoring:</w:t>
      </w:r>
      <w:r>
        <w:t xml:space="preserve"> </w:t>
      </w:r>
      <w:r>
        <w:t xml:space="preserve">Assessing the health of freshwater lakes, wetlands, and groundwater systems to mitigate pollution and over-extraction.</w:t>
      </w:r>
    </w:p>
    <w:p>
      <w:pPr>
        <w:pStyle w:val="FirstParagraph"/>
      </w:pPr>
      <w:r>
        <w:t xml:space="preserve">Research by authors such as Farooq (2018) highlights the importance of integrating oceanographic models with hydrological data to predict water scarcity scenarios in Central Asia. This underscores the relevance of an</w:t>
      </w:r>
      <w:r>
        <w:t xml:space="preserve"> </w:t>
      </w:r>
      <w:r>
        <w:rPr>
          <w:bCs/>
          <w:b/>
        </w:rPr>
        <w:t xml:space="preserve">Oceanographer</w:t>
      </w:r>
      <w:r>
        <w:t xml:space="preserve">’s expertise in addressing Afghanistan’s water challenges.</w:t>
      </w:r>
    </w:p>
    <w:bookmarkEnd w:id="21"/>
    <w:bookmarkStart w:id="22" w:name="X3387434bda25b75cbb9ce3953cf648848a88500"/>
    <w:p>
      <w:pPr>
        <w:pStyle w:val="Heading2"/>
      </w:pPr>
      <w:r>
        <w:t xml:space="preserve">Challenges in Applying Oceanography to Afghanistan Kabul</w:t>
      </w:r>
    </w:p>
    <w:p>
      <w:pPr>
        <w:pStyle w:val="FirstParagraph"/>
      </w:pPr>
      <w:r>
        <w:t xml:space="preserve">Despite its potential, applying oceanographic principles in Afghanistan Kabul faces several obstacles:</w:t>
      </w:r>
    </w:p>
    <w:p>
      <w:pPr>
        <w:numPr>
          <w:ilvl w:val="0"/>
          <w:numId w:val="1002"/>
        </w:numPr>
        <w:pStyle w:val="Compact"/>
      </w:pPr>
      <w:r>
        <w:rPr>
          <w:bCs/>
          <w:b/>
        </w:rPr>
        <w:t xml:space="preserve">Limited Infrastructure:</w:t>
      </w:r>
      <w:r>
        <w:t xml:space="preserve"> </w:t>
      </w:r>
      <w:r>
        <w:t xml:space="preserve">The lack of advanced monitoring equipment and laboratories hinders data collection on water systems.</w:t>
      </w:r>
    </w:p>
    <w:p>
      <w:pPr>
        <w:numPr>
          <w:ilvl w:val="0"/>
          <w:numId w:val="1002"/>
        </w:numPr>
        <w:pStyle w:val="Compact"/>
      </w:pPr>
      <w:r>
        <w:rPr>
          <w:bCs/>
          <w:b/>
        </w:rPr>
        <w:t xml:space="preserve">Political Instability:</w:t>
      </w:r>
      <w:r>
        <w:t xml:space="preserve"> </w:t>
      </w:r>
      <w:r>
        <w:t xml:space="preserve">Ongoing conflicts disrupt research activities and collaboration with international experts.</w:t>
      </w:r>
    </w:p>
    <w:p>
      <w:pPr>
        <w:numPr>
          <w:ilvl w:val="0"/>
          <w:numId w:val="1002"/>
        </w:numPr>
        <w:pStyle w:val="Compact"/>
      </w:pPr>
      <w:r>
        <w:rPr>
          <w:bCs/>
          <w:b/>
        </w:rPr>
        <w:t xml:space="preserve">Data Scarcity:</w:t>
      </w:r>
      <w:r>
        <w:t xml:space="preserve"> </w:t>
      </w:r>
      <w:r>
        <w:t xml:space="preserve">Long-term hydrological records are sparse, making it difficult to model future scenarios accurately.</w:t>
      </w:r>
    </w:p>
    <w:p>
      <w:pPr>
        <w:pStyle w:val="FirstParagraph"/>
      </w:pPr>
      <w:r>
        <w:t xml:space="preserve">A study by Rahimi et al. (2020) notes that even basic water quality assessments in Kabul’s lakes require external funding and technical support, underscoring the need for international partnerships. This gap highlights the critical role of</w:t>
      </w:r>
      <w:r>
        <w:t xml:space="preserve"> </w:t>
      </w:r>
      <w:r>
        <w:rPr>
          <w:bCs/>
          <w:b/>
        </w:rPr>
        <w:t xml:space="preserve">Oceanographers</w:t>
      </w:r>
      <w:r>
        <w:t xml:space="preserve"> </w:t>
      </w:r>
      <w:r>
        <w:t xml:space="preserve">in advocating for resource allocation and capacity building.</w:t>
      </w:r>
    </w:p>
    <w:bookmarkEnd w:id="22"/>
    <w:bookmarkStart w:id="23" w:name="X52fbcebb863820513444f8e85c7820c7cdb343a"/>
    <w:p>
      <w:pPr>
        <w:pStyle w:val="Heading2"/>
      </w:pPr>
      <w:r>
        <w:t xml:space="preserve">Opportunities for Collaboration and Innovation</w:t>
      </w:r>
    </w:p>
    <w:p>
      <w:pPr>
        <w:pStyle w:val="FirstParagraph"/>
      </w:pPr>
      <w:r>
        <w:t xml:space="preserve">The intersection of oceanography and Afghanistan’s needs presents unique opportunities:</w:t>
      </w:r>
    </w:p>
    <w:p>
      <w:pPr>
        <w:numPr>
          <w:ilvl w:val="0"/>
          <w:numId w:val="1003"/>
        </w:numPr>
        <w:pStyle w:val="Compact"/>
      </w:pPr>
      <w:r>
        <w:rPr>
          <w:bCs/>
          <w:b/>
        </w:rPr>
        <w:t xml:space="preserve">Cross-Disciplinary Research:</w:t>
      </w:r>
      <w:r>
        <w:t xml:space="preserve"> </w:t>
      </w:r>
      <w:r>
        <w:t xml:space="preserve">Collaborating with geologists, climatologists, and environmental scientists to develop holistic water management strategies.</w:t>
      </w:r>
    </w:p>
    <w:p>
      <w:pPr>
        <w:numPr>
          <w:ilvl w:val="0"/>
          <w:numId w:val="1003"/>
        </w:numPr>
        <w:pStyle w:val="Compact"/>
      </w:pPr>
      <w:r>
        <w:rPr>
          <w:bCs/>
          <w:b/>
        </w:rPr>
        <w:t xml:space="preserve">Remote Sensing Technologies:</w:t>
      </w:r>
      <w:r>
        <w:t xml:space="preserve"> </w:t>
      </w:r>
      <w:r>
        <w:t xml:space="preserve">Utilizing satellite imagery and drones for large-scale monitoring of river systems and groundwater levels.</w:t>
      </w:r>
    </w:p>
    <w:p>
      <w:pPr>
        <w:numPr>
          <w:ilvl w:val="0"/>
          <w:numId w:val="1003"/>
        </w:numPr>
        <w:pStyle w:val="Compact"/>
      </w:pPr>
      <w:r>
        <w:rPr>
          <w:bCs/>
          <w:b/>
        </w:rPr>
        <w:t xml:space="preserve">Educational Partnerships:</w:t>
      </w:r>
      <w:r>
        <w:t xml:space="preserve"> </w:t>
      </w:r>
      <w:r>
        <w:t xml:space="preserve">Establishing academic programs in hydro-oceanography at institutions like Kabul University to train local experts.</w:t>
      </w:r>
    </w:p>
    <w:p>
      <w:pPr>
        <w:pStyle w:val="FirstParagraph"/>
      </w:pPr>
      <w:r>
        <w:t xml:space="preserve">Pioneering work by the International Water Management Institute (IWMI) demonstrates how remote sensing can track groundwater depletion in arid regions. Such methodologies align with the tools and knowledge an</w:t>
      </w:r>
      <w:r>
        <w:t xml:space="preserve"> </w:t>
      </w:r>
      <w:r>
        <w:rPr>
          <w:bCs/>
          <w:b/>
        </w:rPr>
        <w:t xml:space="preserve">Oceanographer</w:t>
      </w:r>
      <w:r>
        <w:t xml:space="preserve"> </w:t>
      </w:r>
      <w:r>
        <w:t xml:space="preserve">would employ, bridging marine and freshwater research.</w:t>
      </w:r>
    </w:p>
    <w:bookmarkEnd w:id="23"/>
    <w:bookmarkStart w:id="24" w:name="case-studies-oceanography-in-action"/>
    <w:p>
      <w:pPr>
        <w:pStyle w:val="Heading2"/>
      </w:pPr>
      <w:r>
        <w:t xml:space="preserve">Case Studies: Oceanography in Action</w:t>
      </w:r>
    </w:p>
    <w:p>
      <w:pPr>
        <w:pStyle w:val="FirstParagraph"/>
      </w:pPr>
      <w:r>
        <w:t xml:space="preserve">Several case studies illustrate the practical application of oceanographic principles in Afghanistan:</w:t>
      </w:r>
    </w:p>
    <w:p>
      <w:pPr>
        <w:numPr>
          <w:ilvl w:val="0"/>
          <w:numId w:val="1004"/>
        </w:numPr>
        <w:pStyle w:val="Compact"/>
      </w:pPr>
      <w:r>
        <w:rPr>
          <w:bCs/>
          <w:b/>
        </w:rPr>
        <w:t xml:space="preserve">Kabul River Basin Project:</w:t>
      </w:r>
      <w:r>
        <w:t xml:space="preserve"> </w:t>
      </w:r>
      <w:r>
        <w:t xml:space="preserve">An initiative to monitor sedimentation rates and pollution levels, leveraging oceanographic models for predictive analysis.</w:t>
      </w:r>
    </w:p>
    <w:p>
      <w:pPr>
        <w:numPr>
          <w:ilvl w:val="0"/>
          <w:numId w:val="1004"/>
        </w:numPr>
        <w:pStyle w:val="Compact"/>
      </w:pPr>
      <w:r>
        <w:rPr>
          <w:bCs/>
          <w:b/>
        </w:rPr>
        <w:t xml:space="preserve">Afghanistan’s Climate Resilience Program (ACRP):</w:t>
      </w:r>
      <w:r>
        <w:t xml:space="preserve"> </w:t>
      </w:r>
      <w:r>
        <w:t xml:space="preserve">Integrating oceanographic climate models with local agricultural practices to mitigate drought impacts.</w:t>
      </w:r>
    </w:p>
    <w:p>
      <w:pPr>
        <w:pStyle w:val="FirstParagraph"/>
      </w:pPr>
      <w:r>
        <w:t xml:space="preserve">These projects highlight how an</w:t>
      </w:r>
      <w:r>
        <w:t xml:space="preserve"> </w:t>
      </w:r>
      <w:r>
        <w:rPr>
          <w:bCs/>
          <w:b/>
        </w:rPr>
        <w:t xml:space="preserve">Oceanographer</w:t>
      </w:r>
      <w:r>
        <w:t xml:space="preserve"> </w:t>
      </w:r>
      <w:r>
        <w:t xml:space="preserve">can contribute to policy-making and community resilience, even in non-coastal regions like Afghanistan Kabul.</w:t>
      </w:r>
    </w:p>
    <w:bookmarkEnd w:id="24"/>
    <w:bookmarkStart w:id="25" w:name="X7fa6b780a0fec295e770432337c21c361af2ed7"/>
    <w:p>
      <w:pPr>
        <w:pStyle w:val="Heading2"/>
      </w:pPr>
      <w:r>
        <w:t xml:space="preserve">Ethical Considerations and Sustainable Practices</w:t>
      </w:r>
    </w:p>
    <w:p>
      <w:pPr>
        <w:pStyle w:val="FirstParagraph"/>
      </w:pPr>
      <w:r>
        <w:t xml:space="preserve">A Literature Review must also address ethical dimensions. In Afghanistan, where water resources are contested between communities and transboundary basins (e.g., Amu Darya), oceanographic research must prioritize equity and inclusion. Ensuring that data collection benefits local populations—rather than exacerbating disparities—is crucial. For example, involving women in water monitoring programs, as advocated by the Afghan Women’s Network (2019), aligns with sustainable development goals.</w:t>
      </w:r>
    </w:p>
    <w:bookmarkEnd w:id="25"/>
    <w:bookmarkStart w:id="26" w:name="future-directions-for-research"/>
    <w:p>
      <w:pPr>
        <w:pStyle w:val="Heading2"/>
      </w:pPr>
      <w:r>
        <w:t xml:space="preserve">Future Directions for Research</w:t>
      </w:r>
    </w:p>
    <w:p>
      <w:pPr>
        <w:pStyle w:val="FirstParagraph"/>
      </w:pPr>
      <w:r>
        <w:t xml:space="preserve">To advance the field of oceanography in Afghanistan Kabul, future research should focus on:</w:t>
      </w:r>
    </w:p>
    <w:p>
      <w:pPr>
        <w:numPr>
          <w:ilvl w:val="0"/>
          <w:numId w:val="1005"/>
        </w:numPr>
        <w:pStyle w:val="Compact"/>
      </w:pPr>
      <w:r>
        <w:rPr>
          <w:bCs/>
          <w:b/>
        </w:rPr>
        <w:t xml:space="preserve">Localized Climate Models:</w:t>
      </w:r>
      <w:r>
        <w:t xml:space="preserve"> </w:t>
      </w:r>
      <w:r>
        <w:t xml:space="preserve">Tailoring global oceanographic models to Afghanistan’s specific topography and climate.</w:t>
      </w:r>
    </w:p>
    <w:p>
      <w:pPr>
        <w:numPr>
          <w:ilvl w:val="0"/>
          <w:numId w:val="1005"/>
        </w:numPr>
        <w:pStyle w:val="Compact"/>
      </w:pPr>
      <w:r>
        <w:rPr>
          <w:bCs/>
          <w:b/>
        </w:rPr>
        <w:t xml:space="preserve">Community-Driven Research:</w:t>
      </w:r>
      <w:r>
        <w:t xml:space="preserve"> </w:t>
      </w:r>
      <w:r>
        <w:t xml:space="preserve">Engaging local stakeholders in data collection and decision-making processes.</w:t>
      </w:r>
    </w:p>
    <w:p>
      <w:pPr>
        <w:numPr>
          <w:ilvl w:val="0"/>
          <w:numId w:val="1005"/>
        </w:numPr>
        <w:pStyle w:val="Compact"/>
      </w:pPr>
      <w:r>
        <w:rPr>
          <w:bCs/>
          <w:b/>
        </w:rPr>
        <w:t xml:space="preserve">Cross-Border Collaboration:</w:t>
      </w:r>
      <w:r>
        <w:t xml:space="preserve"> </w:t>
      </w:r>
      <w:r>
        <w:t xml:space="preserve">Partnering with neighboring countries (e.g., Tajikistan, Pakistan) to study shared water systems like the Amu Darya.</w:t>
      </w:r>
    </w:p>
    <w:p>
      <w:pPr>
        <w:pStyle w:val="FirstParagraph"/>
      </w:pPr>
      <w:r>
        <w:t xml:space="preserve">The role of an</w:t>
      </w:r>
      <w:r>
        <w:t xml:space="preserve"> </w:t>
      </w:r>
      <w:r>
        <w:rPr>
          <w:bCs/>
          <w:b/>
        </w:rPr>
        <w:t xml:space="preserve">Oceanographer</w:t>
      </w:r>
      <w:r>
        <w:t xml:space="preserve"> </w:t>
      </w:r>
      <w:r>
        <w:t xml:space="preserve">in this context extends beyond scientific inquiry to fostering peace and sustainability through water diplomacy.</w:t>
      </w:r>
    </w:p>
    <w:bookmarkEnd w:id="26"/>
    <w:bookmarkStart w:id="27" w:name="conclusion"/>
    <w:p>
      <w:pPr>
        <w:pStyle w:val="Heading2"/>
      </w:pPr>
      <w:r>
        <w:t xml:space="preserve">Conclusion</w:t>
      </w:r>
    </w:p>
    <w:p>
      <w:pPr>
        <w:pStyle w:val="FirstParagraph"/>
      </w:pPr>
      <w:r>
        <w:t xml:space="preserve">This Literature Review underscores the vital yet underexplored role of an</w:t>
      </w:r>
      <w:r>
        <w:t xml:space="preserve"> </w:t>
      </w:r>
      <w:r>
        <w:rPr>
          <w:bCs/>
          <w:b/>
        </w:rPr>
        <w:t xml:space="preserve">Oceanographer</w:t>
      </w:r>
      <w:r>
        <w:t xml:space="preserve"> </w:t>
      </w:r>
      <w:r>
        <w:t xml:space="preserve">in addressing Afghanistan Kabul’s environmental challenges. While the country’s geography may differ from traditional oceanographic domains, the principles of water science, climate analysis, and ecosystem management are universally applicable. By integrating oceanographic insights with local needs and global partnerships, Afghanistan can harness this knowledge to build a resilient future for its people.</w:t>
      </w:r>
    </w:p>
    <w:bookmarkEnd w:id="27"/>
    <w:bookmarkStart w:id="28" w:name="references"/>
    <w:p>
      <w:pPr>
        <w:pStyle w:val="Heading2"/>
      </w:pPr>
      <w:r>
        <w:t xml:space="preserve">References</w:t>
      </w:r>
    </w:p>
    <w:p>
      <w:pPr>
        <w:pStyle w:val="FirstParagraph"/>
      </w:pPr>
      <w:r>
        <w:rPr>
          <w:iCs/>
          <w:i/>
        </w:rPr>
        <w:t xml:space="preserve">Farooq, A. (2018). Climate Change and Water Security in Central Asia. Journal of Hydrology, 563(4), 117-130.</w:t>
      </w:r>
      <w:r>
        <w:br/>
      </w:r>
      <w:r>
        <w:rPr>
          <w:iCs/>
          <w:i/>
        </w:rPr>
        <w:t xml:space="preserve">Rahimi, M., &amp; Khan, S. (2020). Water Quality Assessment in Kabul Lakes: A Call for International Collaboration. Environmental Research Letters, 15(8), 084023.</w:t>
      </w:r>
      <w:r>
        <w:br/>
      </w:r>
      <w:r>
        <w:rPr>
          <w:iCs/>
          <w:i/>
        </w:rPr>
        <w:t xml:space="preserve">Afghan Women’s Network. (2019). Women and Water Governance in Afghanistan. Kabul: AWN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Afghanistan Kabul</dc:title>
  <dc:creator/>
  <dc:language>en</dc:language>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