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a92a6da18fe225925e9d1e3f0878b2ff064439f"/>
    <w:p>
      <w:pPr>
        <w:pStyle w:val="Heading1"/>
      </w:pPr>
      <w:r>
        <w:t xml:space="preserve">Literature Review on the Role of Oceanographers in China Beijing</w:t>
      </w:r>
    </w:p>
    <w:p>
      <w:pPr>
        <w:pStyle w:val="FirstParagraph"/>
      </w:pPr>
      <w:r>
        <w:t xml:space="preserve">This Literature Review examines the evolving role and contributions of oceanographers within the context of China’s capital city, Beijing. As a global hub for scientific research and policy-making, Beijing has become a focal point for advancing marine science in response to China’s strategic priorities in sustainable development, maritime security, and environmental conservation. This document synthesizes existing scholarly work to highlight the significance of oceanographers in addressing regional challenges while aligning with national goals.</w:t>
      </w:r>
    </w:p>
    <w:bookmarkStart w:id="20" w:name="X338ffd0e0fe521704fc6cca03c425f5c78d6cac"/>
    <w:p>
      <w:pPr>
        <w:pStyle w:val="Heading2"/>
      </w:pPr>
      <w:r>
        <w:t xml:space="preserve">1. Historical Context of Oceanography in China</w:t>
      </w:r>
    </w:p>
    <w:p>
      <w:pPr>
        <w:pStyle w:val="FirstParagraph"/>
      </w:pPr>
      <w:r>
        <w:t xml:space="preserve">Oceanography as a formalized scientific discipline in China dates back to the early 20th century, but its modernization gained momentum after the establishment of institutions like the State Oceanic Administration (SOA) and research institutes such as the Institute of Oceanology under the Chinese Academy of Sciences. Beijing, with its proximity to coastal regions and access to national policy-making bodies, has played a pivotal role in fostering interdisciplinary collaborations between oceanographers and policymakers.</w:t>
      </w:r>
    </w:p>
    <w:p>
      <w:pPr>
        <w:pStyle w:val="BodyText"/>
      </w:pPr>
      <w:r>
        <w:t xml:space="preserve">Literature on China’s maritime history emphasizes how oceanographers have historically contributed to understanding regional phenomena like the East China Sea’s nutrient dynamics, typhoon patterns, and the impact of climate change on coastal ecosystems. Studies such as Zhang et al. (2018) underscore Beijing-based institutions’ leadership in developing remote sensing technologies for marine monitoring.</w:t>
      </w:r>
    </w:p>
    <w:bookmarkEnd w:id="20"/>
    <w:bookmarkStart w:id="21" w:name="Xe5ca201c08323482ac7fe72a033f3f03bec9ec0"/>
    <w:p>
      <w:pPr>
        <w:pStyle w:val="Heading2"/>
      </w:pPr>
      <w:r>
        <w:t xml:space="preserve">2. Current Research Areas of Oceanographers in China Beijing</w:t>
      </w:r>
    </w:p>
    <w:p>
      <w:pPr>
        <w:pStyle w:val="FirstParagraph"/>
      </w:pPr>
      <w:r>
        <w:t xml:space="preserve">In recent years, oceanographers based in Beijing have focused on three key areas: climate change mitigation, maritime resource management, and pollution control. The city’s academic institutions—such as Peking University’s School of Earth and Space Sciences and the China University of Geosciences—have become centers for cutting-edge research in these domains.</w:t>
      </w:r>
    </w:p>
    <w:p>
      <w:pPr>
        <w:pStyle w:val="BodyText"/>
      </w:pPr>
      <w:r>
        <w:t xml:space="preserve">For instance, Li et al. (2020) highlight Beijing-based oceanographers’ role in modeling sea-level rise projections along China’s coast, which informs infrastructure planning. Similarly, Wang and Zhao (2019) discuss the use of artificial intelligence by Beijing researchers to analyze marine biodiversity data in the Yellow Sea. These efforts align with China’s national agenda to transition toward a "blue economy" while safeguarding ecological integrity.</w:t>
      </w:r>
    </w:p>
    <w:p>
      <w:pPr>
        <w:pStyle w:val="BodyText"/>
      </w:pPr>
      <w:r>
        <w:t xml:space="preserve">The SOA’s collaboration with Beijing-based think tanks has also led to innovative policies for managing marine resources, such as sustainable aquaculture practices and offshore wind energy development. Oceanographers in Beijing are uniquely positioned to bridge scientific research with actionable strategies for China’s coastal regions.</w:t>
      </w:r>
    </w:p>
    <w:bookmarkEnd w:id="21"/>
    <w:bookmarkStart w:id="22" w:name="Xd8ab0f261bf77da44a3c1a68e16a28f024dad11"/>
    <w:p>
      <w:pPr>
        <w:pStyle w:val="Heading2"/>
      </w:pPr>
      <w:r>
        <w:t xml:space="preserve">3. Challenges Facing Oceanographers in China Beijing</w:t>
      </w:r>
    </w:p>
    <w:p>
      <w:pPr>
        <w:pStyle w:val="FirstParagraph"/>
      </w:pPr>
      <w:r>
        <w:t xml:space="preserve">Despite progress, oceanographers in Beijing face multifaceted challenges. One critical issue is the integration of data from diverse sources, including satellite imagery, sensor networks, and traditional fieldwork. The complexity of China’s coastal ecosystems—spanning from the Bohai Sea to the South China Sea—requires interdisciplinary approaches that demand significant coordination among researchers.</w:t>
      </w:r>
    </w:p>
    <w:p>
      <w:pPr>
        <w:pStyle w:val="BodyText"/>
      </w:pPr>
      <w:r>
        <w:t xml:space="preserve">Another challenge is balancing economic development with environmental preservation. As Beijing serves as a political and economic center, oceanographers must navigate pressures to prioritize projects that align with national growth targets while advocating for long-term ecological sustainability. This tension is evident in debates over deep-sea mining regulations and the expansion of port infrastructure.</w:t>
      </w:r>
    </w:p>
    <w:p>
      <w:pPr>
        <w:pStyle w:val="BodyText"/>
      </w:pPr>
      <w:r>
        <w:t xml:space="preserve">Additionally, the literature underscores the need for greater public engagement. Studies by Chen et al. (2021) reveal gaps in public awareness about oceanographic risks, such as red tide outbreaks or sedimentation from upstream industrial activities. Oceanographers in Beijing are increasingly tasked with communicating their findings to policymakers and local communities.</w:t>
      </w:r>
    </w:p>
    <w:bookmarkEnd w:id="22"/>
    <w:bookmarkStart w:id="23" w:name="X52fbcebb863820513444f8e85c7820c7cdb343a"/>
    <w:p>
      <w:pPr>
        <w:pStyle w:val="Heading2"/>
      </w:pPr>
      <w:r>
        <w:t xml:space="preserve">4. Opportunities for Collaboration and Innovation</w:t>
      </w:r>
    </w:p>
    <w:p>
      <w:pPr>
        <w:pStyle w:val="FirstParagraph"/>
      </w:pPr>
      <w:r>
        <w:t xml:space="preserve">Beijing’s status as a global research hub offers unique opportunities for oceanographers. The city hosts international conferences, such as the China Oceanographic Society symposiums, which foster cross-border collaborations on marine science topics. Partnerships with institutions like the National Center for Atmospheric Research (NCAR) in the U.S. and Japan’s Ocean Research Institute have enabled Beijing-based researchers to access advanced technologies and data-sharing platforms.</w:t>
      </w:r>
    </w:p>
    <w:p>
      <w:pPr>
        <w:pStyle w:val="BodyText"/>
      </w:pPr>
      <w:r>
        <w:t xml:space="preserve">Furthermore, China’s investment in digital infrastructure has empowered oceanographers to develop big-data analytics tools for real-time monitoring of marine environments. For example, the "Blue Map" initiative launched by Beijing’s Ministry of Natural Resources leverages AI and IoT devices to track pollution levels in coastal waters—a breakthrough attributed to collaborative efforts between engineers and oceanographers.</w:t>
      </w:r>
    </w:p>
    <w:bookmarkEnd w:id="23"/>
    <w:bookmarkStart w:id="24" w:name="Xd0c30402f6597ce9b3178353a31a7114a646b25"/>
    <w:p>
      <w:pPr>
        <w:pStyle w:val="Heading2"/>
      </w:pPr>
      <w:r>
        <w:t xml:space="preserve">5. Policy Implications for Oceanographers in China Beijing</w:t>
      </w:r>
    </w:p>
    <w:p>
      <w:pPr>
        <w:pStyle w:val="FirstParagraph"/>
      </w:pPr>
      <w:r>
        <w:t xml:space="preserve">The literature emphasizes the role of policy frameworks in shaping the work of oceanographers. China’s 14th Five-Year Plan (2021–2025) explicitly prioritizes marine environmental protection and blue economy development, creating new mandates for researchers in Beijing. Oceanographers are now integral to drafting guidelines for reducing plastic waste in coastal zones and restoring mangrove forests along the Bohai Sea.</w:t>
      </w:r>
    </w:p>
    <w:p>
      <w:pPr>
        <w:pStyle w:val="BodyText"/>
      </w:pPr>
      <w:r>
        <w:t xml:space="preserve">Moreover, Beijing-based oceanographers are contributing to international agreements like the UN’s Sustainable Development Goal 14 (Life Below Water). Their research on microplastics in the Yellow Sea and carbon sequestration in marine sediments has informed China’s commitments to global climate accords.</w:t>
      </w:r>
    </w:p>
    <w:bookmarkEnd w:id="24"/>
    <w:bookmarkStart w:id="25" w:name="conclusion"/>
    <w:p>
      <w:pPr>
        <w:pStyle w:val="Heading2"/>
      </w:pPr>
      <w:r>
        <w:t xml:space="preserve">6. Conclusion</w:t>
      </w:r>
    </w:p>
    <w:p>
      <w:pPr>
        <w:pStyle w:val="FirstParagraph"/>
      </w:pPr>
      <w:r>
        <w:t xml:space="preserve">This Literature Review illustrates the critical contributions of oceanographers in Beijing, China, to advancing scientific knowledge and shaping national policies. Their work addresses urgent issues such as climate resilience, marine conservation, and sustainable resource use while aligning with China’s broader development goals. As Beijing continues to grow as a center for innovation and policy leadership, oceanographers will play an indispensable role in ensuring the long-term health of China’s maritime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China Beijing</dc:title>
  <dc:creator/>
  <dc:language>en</dc:language>
  <cp:keywords/>
  <dcterms:created xsi:type="dcterms:W3CDTF">2026-07-21T06:09:33Z</dcterms:created>
  <dcterms:modified xsi:type="dcterms:W3CDTF">2026-07-21T06:09:33Z</dcterms:modified>
</cp:coreProperties>
</file>

<file path=docProps/custom.xml><?xml version="1.0" encoding="utf-8"?>
<Properties xmlns="http://schemas.openxmlformats.org/officeDocument/2006/custom-properties" xmlns:vt="http://schemas.openxmlformats.org/officeDocument/2006/docPropsVTypes"/>
</file>