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Oceanographers</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9" w:name="X9d9c8bb6b313b96ce1ee93f954a993c7c2054d8"/>
    <w:p>
      <w:pPr>
        <w:pStyle w:val="Heading1"/>
      </w:pPr>
      <w:r>
        <w:t xml:space="preserve">Literature Review: The Role of Oceanographers in Egypt, Cairo</w:t>
      </w:r>
    </w:p>
    <w:bookmarkStart w:id="20" w:name="introduction"/>
    <w:p>
      <w:pPr>
        <w:pStyle w:val="Heading2"/>
      </w:pPr>
      <w:r>
        <w:t xml:space="preserve">Introduction</w:t>
      </w:r>
    </w:p>
    <w:p>
      <w:pPr>
        <w:pStyle w:val="FirstParagraph"/>
      </w:pPr>
      <w:r>
        <w:t xml:space="preserve">The field of oceanography has historically been associated with coastal and maritime regions, yet its relevance extends far beyond traditional waterfronts. In Egypt, a nation where the Nile River meets the Mediterranean Sea and Red Sea via trade routes, oceanographic research holds unique significance. While Cairo, as Egypt’s capital and largest city, is landlocked, it remains a critical hub for interdisciplinary studies that bridge terrestrial and marine sciences. This literature review explores the role of oceanographers in Egypt, with a specific focus on Cairo’s contributions to maritime research, climate change adaptation, and environmental policy.</w:t>
      </w:r>
    </w:p>
    <w:bookmarkEnd w:id="20"/>
    <w:bookmarkStart w:id="21" w:name="Xc3edb4dee17170f2770fe45d8e924d2426f0527"/>
    <w:p>
      <w:pPr>
        <w:pStyle w:val="Heading2"/>
      </w:pPr>
      <w:r>
        <w:t xml:space="preserve">The Historical Context of Oceanography in Egypt</w:t>
      </w:r>
    </w:p>
    <w:p>
      <w:pPr>
        <w:pStyle w:val="FirstParagraph"/>
      </w:pPr>
      <w:r>
        <w:t xml:space="preserve">Egypt’s relationship with the sea is deeply rooted in its history. Ancient Egyptians navigated the Nile River and engaged in trade with Mediterranean civilizations, laying the groundwork for an enduring fascination with water systems. However, modern oceanography as a formal discipline began to take shape in Egypt during the late 20th century, primarily through institutions like the</w:t>
      </w:r>
      <w:r>
        <w:t xml:space="preserve"> </w:t>
      </w:r>
      <w:r>
        <w:rPr>
          <w:bCs/>
          <w:b/>
        </w:rPr>
        <w:t xml:space="preserve">National Institute of Oceanography and Fisheries (NIOF)</w:t>
      </w:r>
      <w:r>
        <w:t xml:space="preserve">, based in Alexandria. While NIOF’s primary focus has been on coastal and marine ecosystems, its influence has extended to Cairo, where academic institutions and research centers have increasingly emphasized the interplay between land-based activities and oceanic dynamics.</w:t>
      </w:r>
    </w:p>
    <w:bookmarkEnd w:id="21"/>
    <w:bookmarkStart w:id="22" w:name="Xfab465043cbc5f3ffa258e2bdacc6863d634652"/>
    <w:p>
      <w:pPr>
        <w:pStyle w:val="Heading2"/>
      </w:pPr>
      <w:r>
        <w:t xml:space="preserve">Cairo as a Nexus for Oceanographic Research</w:t>
      </w:r>
    </w:p>
    <w:p>
      <w:pPr>
        <w:pStyle w:val="FirstParagraph"/>
      </w:pPr>
      <w:r>
        <w:t xml:space="preserve">Cairo’s position as Egypt’s political, economic, and cultural center makes it a vital node for oceanographic research. Despite its distance from major coastlines, the city hosts universities and think tanks that contribute to maritime studies. For instance, Cairo University has established interdisciplinary programs linking hydrology, environmental science, and climate modeling. These initiatives address challenges such as the Nile’s salinization due to upstream dam projects like Ethiopia’s Grand Renaissance Dam (GERD), which indirectly impact marine ecosystems in the Mediterranean through altered freshwater flows.</w:t>
      </w:r>
    </w:p>
    <w:bookmarkEnd w:id="22"/>
    <w:bookmarkStart w:id="23" w:name="X1782d99416aca909026ed629b64134b6554b460"/>
    <w:p>
      <w:pPr>
        <w:pStyle w:val="Heading2"/>
      </w:pPr>
      <w:r>
        <w:t xml:space="preserve">Current Research Themes in Oceanography from Cairo</w:t>
      </w:r>
    </w:p>
    <w:p>
      <w:pPr>
        <w:pStyle w:val="FirstParagraph"/>
      </w:pPr>
      <w:r>
        <w:t xml:space="preserve">Recent studies from Cairo-based researchers have focused on three key areas: climate change impacts on Egypt’s coastal zones, marine biodiversity conservation, and the socio-economic implications of maritime trade. For example, a 2021 study published in the</w:t>
      </w:r>
      <w:r>
        <w:t xml:space="preserve"> </w:t>
      </w:r>
      <w:r>
        <w:rPr>
          <w:iCs/>
          <w:i/>
        </w:rPr>
        <w:t xml:space="preserve">Journal of Marine Science and Engineering</w:t>
      </w:r>
      <w:r>
        <w:t xml:space="preserve"> </w:t>
      </w:r>
      <w:r>
        <w:t xml:space="preserve">examined how rising sea temperatures in the Mediterranean affect fisheries near Alexandria, emphasizing the need for adaptive management strategies. Additionally, researchers at Cairo’s American University have explored how desertification and urban expansion threaten groundwater resources linked to marine ecosystems.</w:t>
      </w:r>
    </w:p>
    <w:bookmarkEnd w:id="23"/>
    <w:bookmarkStart w:id="24" w:name="X70ecade45e7764d7f1e7e16282d064202c42839"/>
    <w:p>
      <w:pPr>
        <w:pStyle w:val="Heading2"/>
      </w:pPr>
      <w:r>
        <w:t xml:space="preserve">Challenges Faced by Oceanographers in Egypt</w:t>
      </w:r>
    </w:p>
    <w:p>
      <w:pPr>
        <w:pStyle w:val="FirstParagraph"/>
      </w:pPr>
      <w:r>
        <w:t xml:space="preserve">Despite progress, oceanographic research in Egypt faces significant challenges. Limited funding for long-term studies, a lack of specialized infrastructure, and competition with terrestrial environmental issues (such as desertification) have hindered the field’s growth. In Cairo, researchers often rely on international collaborations to access advanced technology for oceanographic data collection. Furthermore, the disconnect between policy-makers in Cairo and coastal communities has led to gaps in implementing marine conservation policies.</w:t>
      </w:r>
    </w:p>
    <w:bookmarkEnd w:id="24"/>
    <w:bookmarkStart w:id="25" w:name="X5263c41365464883c1928f471c0cff0b506b10f"/>
    <w:p>
      <w:pPr>
        <w:pStyle w:val="Heading2"/>
      </w:pPr>
      <w:r>
        <w:t xml:space="preserve">Case Studies: Contributions from Egyptian Oceanographers</w:t>
      </w:r>
    </w:p>
    <w:p>
      <w:pPr>
        <w:pStyle w:val="FirstParagraph"/>
      </w:pPr>
      <w:r>
        <w:t xml:space="preserve">Egyptian oceanographers have made notable contributions to global research on climate change and sea-level rise. Dr. Ahmed El-Sayed, a researcher at the Cairo University Center for Climate Change Studies, has led studies on how Mediterranean warming affects Egypt’s coastline erosion rates. His work has informed national policies on coastal zone management. Similarly, Dr. Layla Farid of the NIOF has collaborated with international teams to monitor microplastic pollution in Red Sea coral reefs, highlighting the interconnectedness of land-based activities and marine health.</w:t>
      </w:r>
    </w:p>
    <w:bookmarkEnd w:id="25"/>
    <w:bookmarkStart w:id="26" w:name="Xe3b0a5a153bcff2314e6fba8e75d31f55523c2b"/>
    <w:p>
      <w:pPr>
        <w:pStyle w:val="Heading2"/>
      </w:pPr>
      <w:r>
        <w:t xml:space="preserve">The Role of Education and Policy in Advancing Oceanography</w:t>
      </w:r>
    </w:p>
    <w:p>
      <w:pPr>
        <w:pStyle w:val="FirstParagraph"/>
      </w:pPr>
      <w:r>
        <w:t xml:space="preserve">Egypt’s education system is beginning to recognize the importance of oceanographic training. Cairo’s engineering and environmental science faculties now offer specialized courses in coastal engineering, remote sensing, and marine resource management. However, these programs remain fragmented compared to those in Western Europe or North America. Policymakers in Cairo have also shown interest in aligning oceanographic research with the United Nations’ Sustainable Development Goals (SDGs), particularly SDG 14 (Life Below Water) and SDG 13 (Climate Action).</w:t>
      </w:r>
    </w:p>
    <w:bookmarkEnd w:id="26"/>
    <w:bookmarkStart w:id="27" w:name="Xe91d9b36740e4a3bc381fd37d8129bf5eb5f650"/>
    <w:p>
      <w:pPr>
        <w:pStyle w:val="Heading2"/>
      </w:pPr>
      <w:r>
        <w:t xml:space="preserve">Future Directions for Oceanography in Egypt</w:t>
      </w:r>
    </w:p>
    <w:p>
      <w:pPr>
        <w:pStyle w:val="FirstParagraph"/>
      </w:pPr>
      <w:r>
        <w:t xml:space="preserve">To strengthen Egypt’s maritime research capacity, Cairo must invest in integrated marine-terrestrial studies. This includes expanding partnerships between academic institutions, the NIOF, and international organizations like the Intergovernmental Oceanographic Commission (IOC). Additionally, fostering public awareness about oceanic issues through media and education could help bridge the gap between Cairo’s policymakers and Egypt’s coastal communities.</w:t>
      </w:r>
    </w:p>
    <w:bookmarkEnd w:id="27"/>
    <w:bookmarkStart w:id="28" w:name="conclusion"/>
    <w:p>
      <w:pPr>
        <w:pStyle w:val="Heading2"/>
      </w:pPr>
      <w:r>
        <w:t xml:space="preserve">Conclusion</w:t>
      </w:r>
    </w:p>
    <w:p>
      <w:pPr>
        <w:pStyle w:val="FirstParagraph"/>
      </w:pPr>
      <w:r>
        <w:t xml:space="preserve">The role of oceanographers in Egypt, particularly in Cairo, is evolving in response to global environmental challenges and regional priorities. While the city’s landlocked geography presents unique constraints, it also offers opportunities for innovative research that connects terrestrial and marine systems. By addressing funding gaps, enhancing education, and promoting policy integration, Egypt can position Cairo as a leader in Mediterranean oceanographic studies.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Oceanographers in Egypt, Cairo</dc:title>
  <dc:creator/>
  <dc:language>en</dc:language>
  <cp:keywords/>
  <dcterms:created xsi:type="dcterms:W3CDTF">2026-07-21T06:01:24Z</dcterms:created>
  <dcterms:modified xsi:type="dcterms:W3CDTF">2026-07-21T06:01:24Z</dcterms:modified>
</cp:coreProperties>
</file>

<file path=docProps/custom.xml><?xml version="1.0" encoding="utf-8"?>
<Properties xmlns="http://schemas.openxmlformats.org/officeDocument/2006/custom-properties" xmlns:vt="http://schemas.openxmlformats.org/officeDocument/2006/docPropsVTypes"/>
</file>