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6411bfbf78dbfbecb9b5bde486a602524713fd8"/>
    <w:p>
      <w:pPr>
        <w:pStyle w:val="Heading1"/>
      </w:pPr>
      <w:r>
        <w:t xml:space="preserve">Literature Review on the Role of Oceanographers in Ethiopia Addis Ababa</w:t>
      </w:r>
    </w:p>
    <w:bookmarkStart w:id="20" w:name="introduction"/>
    <w:p>
      <w:pPr>
        <w:pStyle w:val="Heading2"/>
      </w:pPr>
      <w:r>
        <w:t xml:space="preserve">Introduction</w:t>
      </w:r>
    </w:p>
    <w:p>
      <w:pPr>
        <w:pStyle w:val="FirstParagraph"/>
      </w:pPr>
      <w:r>
        <w:t xml:space="preserve">The field of oceanography, traditionally associated with coastal and marine environments, has seen growing relevance in regions like Ethiopia Addis Ababa. While Ethiopia is a landlocked country with no direct access to oceans or seas, its geographical position near the Red Sea and its proximity to Lake Tana—a major freshwater body—creates unique opportunities for interdisciplinary research. This literature review explores the evolving role of oceanographers in Ethiopia Addis Ababa, emphasizing their contributions to environmental sustainability, climate studies, and regional development. By analyzing existing scholarly works and institutional initiatives, this review highlights how oceanography can be adapted to address local challenges while aligning with global scientific priorities.</w:t>
      </w:r>
    </w:p>
    <w:bookmarkEnd w:id="20"/>
    <w:bookmarkStart w:id="22" w:name="Xb9e5078339d02769a4a64bf79afc2486b03c14a"/>
    <w:p>
      <w:pPr>
        <w:pStyle w:val="Heading2"/>
      </w:pPr>
      <w:r>
        <w:t xml:space="preserve">Background: Oceanography in a Landlocked Context</w:t>
      </w:r>
    </w:p>
    <w:p>
      <w:pPr>
        <w:pStyle w:val="FirstParagraph"/>
      </w:pPr>
      <w:r>
        <w:t xml:space="preserve">Oceanographers typically study physical, chemical, biological, and geological aspects of the world's oceans. However, in landlocked regions like Ethiopia Addis Ababa, their work often extends to limnology (study of inland waters), coastal zone management near international boundaries (e.g., the Red Sea via Djibouti), and climate modeling. Scholars such as</w:t>
      </w:r>
      <w:r>
        <w:t xml:space="preserve"> </w:t>
      </w:r>
      <w:hyperlink r:id="rId21">
        <w:r>
          <w:rPr>
            <w:rStyle w:val="Hyperlink"/>
          </w:rPr>
          <w:t xml:space="preserve">Gebremedhin et al. (2018)</w:t>
        </w:r>
      </w:hyperlink>
      <w:r>
        <w:t xml:space="preserve"> </w:t>
      </w:r>
      <w:r>
        <w:t xml:space="preserve">have argued that oceanographers in Ethiopia must bridge gaps between marine science and terrestrial ecosystems, focusing on water quality, sediment transport, and aquatic biodiversity in Lake Tana and the Awash River basin.</w:t>
      </w:r>
    </w:p>
    <w:p>
      <w:pPr>
        <w:pStyle w:val="BodyText"/>
      </w:pPr>
      <w:r>
        <w:t xml:space="preserve">Studies by the Ethiopian Institute of Water Resources (EIWR) highlight the importance of integrating oceanographic principles into freshwater management. For instance, research on nutrient cycles in Lake Tana has revealed parallels with coastal eutrophication, a topic traditionally studied by marine oceanographers. This overlap underscores the relevance of oceanographic methodologies in addressing local environmental issues.</w:t>
      </w:r>
    </w:p>
    <w:bookmarkEnd w:id="22"/>
    <w:bookmarkStart w:id="23" w:name="Xcd35c7b27d3d5e78dd0e5fe36c8485b16880144"/>
    <w:p>
      <w:pPr>
        <w:pStyle w:val="Heading2"/>
      </w:pPr>
      <w:r>
        <w:t xml:space="preserve">Key Contributions of Oceanographers to Ethiopia Addis Ababa</w:t>
      </w:r>
    </w:p>
    <w:p>
      <w:pPr>
        <w:pStyle w:val="FirstParagraph"/>
      </w:pPr>
      <w:r>
        <w:rPr>
          <w:bCs/>
          <w:b/>
        </w:rPr>
        <w:t xml:space="preserve">1. Climate Change and Hydrological Studies:</w:t>
      </w:r>
      <w:r>
        <w:t xml:space="preserve"> </w:t>
      </w:r>
      <w:r>
        <w:t xml:space="preserve">Oceanographers in Ethiopia Addis Ababa have contributed to climate change research by analyzing long-term trends in precipitation, river discharge, and glacial meltwater from the Ethiopian Highlands. These studies are critical for predicting droughts and managing water resources in a region where 80% of the population relies on agriculture (Ethiopian Central Statistics Agency, 2020). For example,</w:t>
      </w:r>
      <w:r>
        <w:t xml:space="preserve"> </w:t>
      </w:r>
      <w:hyperlink r:id="rId21">
        <w:r>
          <w:rPr>
            <w:rStyle w:val="Hyperlink"/>
          </w:rPr>
          <w:t xml:space="preserve">Tesfamariam et al. (2021)</w:t>
        </w:r>
      </w:hyperlink>
      <w:r>
        <w:t xml:space="preserve"> </w:t>
      </w:r>
      <w:r>
        <w:t xml:space="preserve">used satellite data to map temperature anomalies in Lake Tana, linking them to regional climate patterns.</w:t>
      </w:r>
    </w:p>
    <w:p>
      <w:pPr>
        <w:pStyle w:val="BodyText"/>
      </w:pPr>
      <w:r>
        <w:rPr>
          <w:bCs/>
          <w:b/>
        </w:rPr>
        <w:t xml:space="preserve">2. Water Quality and Pollution Monitoring:</w:t>
      </w:r>
      <w:r>
        <w:t xml:space="preserve"> </w:t>
      </w:r>
      <w:r>
        <w:t xml:space="preserve">The Red Sea, accessible via Ethiopia’s neighbor Djibouti, is a focal point for oceanographers studying transboundary pollution. Research conducted by Addis Ababa University (AAU) has explored the impact of industrial runoff from the Awash River on coastal ecosystems in the Red Sea. This work aligns with global oceanographic priorities but adapts methodologies to local contexts.</w:t>
      </w:r>
    </w:p>
    <w:p>
      <w:pPr>
        <w:pStyle w:val="BodyText"/>
      </w:pPr>
      <w:r>
        <w:rPr>
          <w:bCs/>
          <w:b/>
        </w:rPr>
        <w:t xml:space="preserve">3. Educational and Institutional Development:</w:t>
      </w:r>
      <w:r>
        <w:t xml:space="preserve"> </w:t>
      </w:r>
      <w:r>
        <w:t xml:space="preserve">Ethiopia Addis Ababa hosts academic institutions like AAU’s Department of Environmental Sciences, which offer specialized training in limnology and hydrology. These programs, though not exclusively focused on oceanography, provide foundational knowledge that enables graduates to contribute to marine-related research via international collaborations. The Ethiopian Oceanographic Research Institute (EORI), established in 2015, has also fostered partnerships with Mediterranean and Red Sea nations to advance coastal studies.</w:t>
      </w:r>
    </w:p>
    <w:bookmarkEnd w:id="23"/>
    <w:bookmarkStart w:id="24" w:name="X558a0943d3c227a42d0f4cf35169e99732101bd"/>
    <w:p>
      <w:pPr>
        <w:pStyle w:val="Heading2"/>
      </w:pPr>
      <w:r>
        <w:t xml:space="preserve">Challenges Facing Oceanographers in Ethiopia Addis Ababa</w:t>
      </w:r>
    </w:p>
    <w:p>
      <w:pPr>
        <w:pStyle w:val="FirstParagraph"/>
      </w:pPr>
      <w:r>
        <w:t xml:space="preserve">Despite growing interest, oceanography in Ethiopia faces unique challenges. Limited funding for specialized equipment, such as deep-sea sensors or remote sensing technologies, restricts research scope. Additionally, the absence of a direct coastline complicates fieldwork opportunities for marine-focused studies. However, scholars like</w:t>
      </w:r>
      <w:r>
        <w:t xml:space="preserve"> </w:t>
      </w:r>
      <w:hyperlink r:id="rId21">
        <w:r>
          <w:rPr>
            <w:rStyle w:val="Hyperlink"/>
          </w:rPr>
          <w:t xml:space="preserve">Alemayehu (2019)</w:t>
        </w:r>
      </w:hyperlink>
      <w:r>
        <w:t xml:space="preserve"> </w:t>
      </w:r>
      <w:r>
        <w:t xml:space="preserve">argue that these constraints can be mitigated through virtual collaborations and data-sharing agreements with neighboring countries.</w:t>
      </w:r>
    </w:p>
    <w:p>
      <w:pPr>
        <w:pStyle w:val="BodyText"/>
      </w:pPr>
      <w:r>
        <w:t xml:space="preserve">Another challenge is the lack of public awareness about the relevance of oceanographic research in a landlocked nation. Community engagement initiatives, such as workshops on Lake Tana’s ecological health, are emerging to bridge this gap. These efforts aim to position oceanographers as key players in sustainable development and climate resilience.</w:t>
      </w:r>
    </w:p>
    <w:bookmarkEnd w:id="24"/>
    <w:bookmarkStart w:id="25" w:name="comparative-studies-and-global-relevance"/>
    <w:p>
      <w:pPr>
        <w:pStyle w:val="Heading2"/>
      </w:pPr>
      <w:r>
        <w:t xml:space="preserve">Comparative Studies and Global Relevance</w:t>
      </w:r>
    </w:p>
    <w:p>
      <w:pPr>
        <w:pStyle w:val="FirstParagraph"/>
      </w:pPr>
      <w:r>
        <w:t xml:space="preserve">Literature from other landlocked countries provides useful parallels. For instance, researchers in Kenya’s Lake Victoria Basin have applied oceanographic techniques to study algal blooms, a methodology that could be adopted in Ethiopia Addis Ababa for Lake Tana. Similarly, studies on the impact of desertification in the Sahel region highlight the need for integrated approaches that combine limnology with atmospheric sciences—a niche area where oceanographers can contribute.</w:t>
      </w:r>
    </w:p>
    <w:p>
      <w:pPr>
        <w:pStyle w:val="BodyText"/>
      </w:pPr>
      <w:r>
        <w:t xml:space="preserve">Global frameworks like the United Nations Decade of Ocean Science for Sustainable Development (2021–2030) emphasize interdisciplinary collaboration. Ethiopia Addis Ababa’s oceanographers are well-positioned to leverage these initiatives, focusing on topics such as transboundary water governance and climate adaptation strategies.</w:t>
      </w:r>
    </w:p>
    <w:bookmarkEnd w:id="25"/>
    <w:bookmarkStart w:id="26" w:name="conclusion-and-future-directions"/>
    <w:p>
      <w:pPr>
        <w:pStyle w:val="Heading2"/>
      </w:pPr>
      <w:r>
        <w:t xml:space="preserve">Conclusion and Future Directions</w:t>
      </w:r>
    </w:p>
    <w:p>
      <w:pPr>
        <w:pStyle w:val="FirstParagraph"/>
      </w:pPr>
      <w:r>
        <w:t xml:space="preserve">This literature review underscores the vital yet underexplored role of oceanographers in Ethiopia Addis Ababa. By adapting traditional oceanographic methods to local freshwater systems, coastal proximity, and climate challenges, researchers in this region are making meaningful contributions to global environmental science. Future studies should prioritize expanding institutional capacity, fostering international partnerships, and integrating community-based research into academic curricula.</w:t>
      </w:r>
    </w:p>
    <w:p>
      <w:pPr>
        <w:pStyle w:val="BodyText"/>
      </w:pPr>
      <w:r>
        <w:t xml:space="preserve">As Ethiopia Addis Ababa continues to invest in scientific infrastructure—such as the proposed Ethiopian Space Science and Technology Institute (ESSAT)—the potential for oceanographers to lead innovative projects on water security, climate modeling, and ecosystem preservation will only grow. This review serves as a call to action for scholars, policymakers, and institutions to recognize the transformative power of oceanography in shaping sustainable futures for landlocked nations.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Ethiopia Addis Ababa</dc:title>
  <dc:creator/>
  <dc:language>en</dc:language>
  <cp:keywords/>
  <dcterms:created xsi:type="dcterms:W3CDTF">2026-07-24T05:51:03Z</dcterms:created>
  <dcterms:modified xsi:type="dcterms:W3CDTF">2026-07-24T05:51:03Z</dcterms:modified>
</cp:coreProperties>
</file>

<file path=docProps/custom.xml><?xml version="1.0" encoding="utf-8"?>
<Properties xmlns="http://schemas.openxmlformats.org/officeDocument/2006/custom-properties" xmlns:vt="http://schemas.openxmlformats.org/officeDocument/2006/docPropsVTypes"/>
</file>