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f12515f9fb63ce88eeee49bf366dc7137ef1f46"/>
    <w:p>
      <w:pPr>
        <w:pStyle w:val="Heading1"/>
      </w:pPr>
      <w:r>
        <w:t xml:space="preserve">Literature Review: The Role of Oceanographers in France, Paris</w:t>
      </w:r>
    </w:p>
    <w:p>
      <w:pPr>
        <w:pStyle w:val="FirstParagraph"/>
      </w:pPr>
      <w:r>
        <w:t xml:space="preserve">This literature review explores the contributions and challenges faced by oceanographers operating within the context of France, particularly in its capital city, Paris. As a global leader in marine science research, France has long positioned itself as a hub for innovation and interdisciplinary collaboration. The field of oceanography—spanning physical, biological, chemical, and geological aspects of the marine environment—has evolved significantly over the past century. However, the unique geographical and institutional landscape of France Paris necessitates a focused analysis of how oceanographers in this region have shaped global understanding while addressing local and international challenges.</w:t>
      </w:r>
    </w:p>
    <w:bookmarkStart w:id="20" w:name="X4ddf2b59f45f9adf63133375e8e6e01ec79f4f3"/>
    <w:p>
      <w:pPr>
        <w:pStyle w:val="Heading2"/>
      </w:pPr>
      <w:r>
        <w:t xml:space="preserve">Historical Context of Oceanography in France</w:t>
      </w:r>
    </w:p>
    <w:p>
      <w:pPr>
        <w:pStyle w:val="FirstParagraph"/>
      </w:pPr>
      <w:r>
        <w:t xml:space="preserve">France’s commitment to oceanographic research dates back to the 19th century, with early pioneers such as Jean-Baptiste Biot and Jacques Cousteau laying foundational work in marine exploration. The establishment of institutions like the French National Centre for Scientific Research (CNRS) and the Institut de Physique du Globe de Paris (IPGP) has further solidified France’s reputation in oceanic studies. Paris, as a cultural and academic epicenter, has played a pivotal role in fostering interdisciplinary research that integrates oceanography with climatology, geophysics, and environmental policy.</w:t>
      </w:r>
    </w:p>
    <w:p>
      <w:pPr>
        <w:pStyle w:val="BodyText"/>
      </w:pPr>
      <w:r>
        <w:t xml:space="preserve">Key historical milestones include the development of the Laboratoire d’Océanographie Physique et Spatiale (LOPS) at Sorbonne University in Paris. This laboratory has been instrumental in advancing satellite-based ocean monitoring and studying climate-ocean interactions. The city’s proximity to the Atlantic Ocean, Mediterranean Sea, and global maritime trade routes has also provided oceanographers with unique opportunities to study coastal dynamics, marine biodiversity, and human impact on marine ecosystems.</w:t>
      </w:r>
    </w:p>
    <w:bookmarkEnd w:id="20"/>
    <w:bookmarkStart w:id="21" w:name="Xe4dd290e626323a07d4da0fd25278d170acf426"/>
    <w:p>
      <w:pPr>
        <w:pStyle w:val="Heading2"/>
      </w:pPr>
      <w:r>
        <w:t xml:space="preserve">Key Contributions of Oceanographers in France Paris</w:t>
      </w:r>
    </w:p>
    <w:p>
      <w:pPr>
        <w:pStyle w:val="FirstParagraph"/>
      </w:pPr>
      <w:r>
        <w:t xml:space="preserve">Oceanographers in France Paris have made significant contributions to understanding the complex interplay between oceanic processes and global climate systems. Research conducted by institutions such as the Laboratoire de Géologie de l’École Normale Supérieure (LGD-ENS) has deepened insights into paleoceanography, reconstructing past climate conditions through sediment core analysis. Similarly, the French Institute for Research and Development in Environment (IRD) has collaborated with Paris-based scientists to investigate marine biodiversity in the Mediterranean and tropical regions.</w:t>
      </w:r>
    </w:p>
    <w:p>
      <w:pPr>
        <w:pStyle w:val="BodyText"/>
      </w:pPr>
      <w:r>
        <w:t xml:space="preserve">A critical area of focus has been climate change mitigation. Oceanographers in Paris have leveraged advanced computational models to predict sea-level rise, ocean acidification, and the impact of warming waters on coral reefs. For instance, studies from the Institut de Recherche pour le Développement (IRD) highlight how the Mediterranean Sea is experiencing rapid temperature increases due to anthropogenic activities—a topic of particular relevance for France’s coastal regions.</w:t>
      </w:r>
    </w:p>
    <w:bookmarkEnd w:id="21"/>
    <w:bookmarkStart w:id="22" w:name="Xa1586c19c2e162f27ec6d72d7fa9ec1b45ded41"/>
    <w:p>
      <w:pPr>
        <w:pStyle w:val="Heading2"/>
      </w:pPr>
      <w:r>
        <w:t xml:space="preserve">Methodological Innovations and Challenges</w:t>
      </w:r>
    </w:p>
    <w:p>
      <w:pPr>
        <w:pStyle w:val="FirstParagraph"/>
      </w:pPr>
      <w:r>
        <w:t xml:space="preserve">The field of oceanography in France Paris has been characterized by a blend of traditional observational techniques and cutting-edge technology. Autonomous underwater vehicles (AUVs), remotely operated vehicles (ROVs), and satellite remote sensing have become standard tools for data collection. The Laboratoire d’Océanographie de Villefranche-sur-Mer, while not in Paris, collaborates closely with Paris-based institutions to integrate its field data into broader European marine research networks.</w:t>
      </w:r>
    </w:p>
    <w:p>
      <w:pPr>
        <w:pStyle w:val="BodyText"/>
      </w:pPr>
      <w:r>
        <w:t xml:space="preserve">Despite these advancements, oceanographers face challenges specific to the French context. Funding for large-scale projects is often fragmented between national agencies and EU programs like Horizon Europe. Additionally, interdisciplinary collaboration—critical for addressing issues such as microplastic pollution or deep-sea mining—requires overcoming institutional silos between marine biologists, geophysicists, and policymakers based in Paris.</w:t>
      </w:r>
    </w:p>
    <w:bookmarkEnd w:id="22"/>
    <w:bookmarkStart w:id="23" w:name="X0d938f6acd7d11ee2128d405c430dceaedef48b"/>
    <w:p>
      <w:pPr>
        <w:pStyle w:val="Heading2"/>
      </w:pPr>
      <w:r>
        <w:t xml:space="preserve">The Role of Education and Public Engagement</w:t>
      </w:r>
    </w:p>
    <w:p>
      <w:pPr>
        <w:pStyle w:val="FirstParagraph"/>
      </w:pPr>
      <w:r>
        <w:t xml:space="preserve">Paris serves as a vital center for oceanographic education, with universities like École Polytechnique and Université Pierre et Marie Curie offering specialized programs. These institutions emphasize hands-on training through partnerships with research vessels such as the *Pourquoi Pas?* operated by Ifremer, France’s marine research organization. However, translating scientific findings into actionable policy remains a challenge for oceanographers in Paris.</w:t>
      </w:r>
    </w:p>
    <w:p>
      <w:pPr>
        <w:pStyle w:val="BodyText"/>
      </w:pPr>
      <w:r>
        <w:t xml:space="preserve">Public engagement initiatives have gained momentum in recent years. For example, the Muséum national d’Histoire naturelle (MNHN) in Paris hosts exhibitions and citizen science projects aimed at raising awareness about marine conservation. Oceanographers here are increasingly called upon to communicate complex data to non-specialist audiences, a skill emphasized in academic curricula but not traditionally prioritized in research institutions.</w:t>
      </w:r>
    </w:p>
    <w:bookmarkEnd w:id="23"/>
    <w:bookmarkStart w:id="24" w:name="X1213b56ec62f01a8762e30a79ba4f6cc68a4dfa"/>
    <w:p>
      <w:pPr>
        <w:pStyle w:val="Heading2"/>
      </w:pPr>
      <w:r>
        <w:t xml:space="preserve">Future Directions for Oceanography in France Paris</w:t>
      </w:r>
    </w:p>
    <w:p>
      <w:pPr>
        <w:pStyle w:val="FirstParagraph"/>
      </w:pPr>
      <w:r>
        <w:t xml:space="preserve">The future of oceanography in France Paris hinges on addressing both local and global challenges. Emerging priorities include the study of microplastics, blue carbon ecosystems, and the socio-economic impacts of degrading marine environments. The integration of artificial intelligence (AI) into data analysis is another frontier, with projects at CNRS exploring AI-driven models for predicting oceanic phenomena.</w:t>
      </w:r>
    </w:p>
    <w:p>
      <w:pPr>
        <w:pStyle w:val="BodyText"/>
      </w:pPr>
      <w:r>
        <w:t xml:space="preserve">International collaboration will remain crucial. Paris-based oceanographers are actively participating in initiatives like the UN Ocean Decade, aiming to achieve Sustainable Development Goal 14 (Life Below Water). By leveraging France’s diplomatic influence and Paris’s status as a global academic hub, these researchers can amplify their contributions to marine science on a worldwide scale.</w:t>
      </w:r>
    </w:p>
    <w:bookmarkEnd w:id="24"/>
    <w:bookmarkStart w:id="25" w:name="conclusion"/>
    <w:p>
      <w:pPr>
        <w:pStyle w:val="Heading2"/>
      </w:pPr>
      <w:r>
        <w:t xml:space="preserve">Conclusion</w:t>
      </w:r>
    </w:p>
    <w:p>
      <w:pPr>
        <w:pStyle w:val="FirstParagraph"/>
      </w:pPr>
      <w:r>
        <w:t xml:space="preserve">This literature review underscores the dynamic role of oceanographers in France, particularly within the unique ecosystem of Paris. From historical breakthroughs to contemporary challenges in climate research and public engagement, the field continues to evolve. As global marine issues become more pressing, Paris’s position as a nexus for innovation and collaboration will be instrumental in shaping the future of oceanography—not only for France but for the entire planet.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France Paris</dc:title>
  <dc:creator/>
  <dc:language>en</dc:language>
  <cp:keywords/>
  <dcterms:created xsi:type="dcterms:W3CDTF">2026-07-23T15:56:49Z</dcterms:created>
  <dcterms:modified xsi:type="dcterms:W3CDTF">2026-07-23T15:56:49Z</dcterms:modified>
</cp:coreProperties>
</file>

<file path=docProps/custom.xml><?xml version="1.0" encoding="utf-8"?>
<Properties xmlns="http://schemas.openxmlformats.org/officeDocument/2006/custom-properties" xmlns:vt="http://schemas.openxmlformats.org/officeDocument/2006/docPropsVTypes"/>
</file>