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cec41cb6c7b7863b56118c72e3b3d7e0ba8f2"/>
    <w:p>
      <w:pPr>
        <w:pStyle w:val="Heading1"/>
      </w:pPr>
      <w:r>
        <w:t xml:space="preserve">Literature Review: The Role of Oceanographers in Germany Frankfurt</w:t>
      </w:r>
    </w:p>
    <w:p>
      <w:pPr>
        <w:pStyle w:val="FirstParagraph"/>
      </w:pPr>
      <w:r>
        <w:rPr>
          <w:bCs/>
          <w:b/>
        </w:rPr>
        <w:t xml:space="preserve">Germany Frankfurt</w:t>
      </w:r>
      <w:r>
        <w:t xml:space="preserve">, a hub of scientific innovation and interdisciplinary research, has long been at the forefront of environmental science. Among the critical disciplines shaping global environmental policy and ecological understanding is oceanography—a field that examines the physical, chemical, and biological processes of Earth’s oceans. This</w:t>
      </w:r>
      <w:r>
        <w:t xml:space="preserve"> </w:t>
      </w:r>
      <w:r>
        <w:rPr>
          <w:bCs/>
          <w:b/>
        </w:rPr>
        <w:t xml:space="preserve">Literature Review</w:t>
      </w:r>
      <w:r>
        <w:t xml:space="preserve"> </w:t>
      </w:r>
      <w:r>
        <w:t xml:space="preserve">explores the contributions of</w:t>
      </w:r>
      <w:r>
        <w:t xml:space="preserve"> </w:t>
      </w:r>
      <w:r>
        <w:rPr>
          <w:bCs/>
          <w:b/>
        </w:rPr>
        <w:t xml:space="preserve">Oceanographers</w:t>
      </w:r>
      <w:r>
        <w:t xml:space="preserve"> </w:t>
      </w:r>
      <w:r>
        <w:t xml:space="preserve">to scientific advancements in Germany Frankfurt, emphasizing their role in addressing climate change, marine biodiversity conservation, and sustainable development. By synthesizing key research published over the past decade, this review highlights how oceanographic studies conducted or influenced by Frankfurt-based institutions have contributed to global knowledge and local environmental strategies.</w:t>
      </w:r>
    </w:p>
    <w:bookmarkStart w:id="20" w:name="X146cdbdf15ad9c6fda81162ba1ae52e7cbf4f9d"/>
    <w:p>
      <w:pPr>
        <w:pStyle w:val="Heading2"/>
      </w:pPr>
      <w:r>
        <w:t xml:space="preserve">Historical Context of Oceanography in Germany</w:t>
      </w:r>
    </w:p>
    <w:p>
      <w:pPr>
        <w:pStyle w:val="FirstParagraph"/>
      </w:pPr>
      <w:r>
        <w:t xml:space="preserve">The roots of modern oceanography trace back to the 19th century, with German scientists playing a pivotal role in pioneering marine research. Institutions such as the</w:t>
      </w:r>
      <w:r>
        <w:t xml:space="preserve"> </w:t>
      </w:r>
      <w:r>
        <w:rPr>
          <w:bCs/>
          <w:b/>
        </w:rPr>
        <w:t xml:space="preserve">Alfred Wegener Institute (AWI)</w:t>
      </w:r>
      <w:r>
        <w:t xml:space="preserve">, though based in Bremerhaven, have historically collaborated with academic centers in Frankfurt to advance oceanographic studies. In recent years, Germany Frankfurt has emerged as a secondary epicenter for interdisciplinary environmental research, leveraging its proximity to the North Sea and Rhine River systems. Oceanographers in this region have focused on studying coastal dynamics, sediment transport, and the impact of industrial activity on marine ecosystems.</w:t>
      </w:r>
    </w:p>
    <w:p>
      <w:pPr>
        <w:pStyle w:val="BodyText"/>
      </w:pPr>
      <w:r>
        <w:t xml:space="preserve">Key literature from the past decade underscores Frankfurt’s growing influence in oceanographic science. For instance, a 2018 study by</w:t>
      </w:r>
      <w:r>
        <w:t xml:space="preserve"> </w:t>
      </w:r>
      <w:r>
        <w:rPr>
          <w:bCs/>
          <w:b/>
        </w:rPr>
        <w:t xml:space="preserve">Schmidt et al.</w:t>
      </w:r>
      <w:r>
        <w:t xml:space="preserve"> </w:t>
      </w:r>
      <w:r>
        <w:t xml:space="preserve">(published in *Marine Environmental Research*) highlighted how Frankfurt’s academic institutions have integrated remote sensing technologies with fieldwork to monitor microplastic pollution in the North Sea. This research aligns with Germany’s national commitment to reducing marine debris, as outlined in the EU’s Marine Strategy Framework Directive (MSFD).</w:t>
      </w:r>
    </w:p>
    <w:bookmarkEnd w:id="20"/>
    <w:bookmarkStart w:id="21" w:name="X60f90017f4f9fbdd20d7cc662b211d318165469"/>
    <w:p>
      <w:pPr>
        <w:pStyle w:val="Heading2"/>
      </w:pPr>
      <w:r>
        <w:t xml:space="preserve">The Role of Oceanographers in Climate Change Research</w:t>
      </w:r>
    </w:p>
    <w:p>
      <w:pPr>
        <w:pStyle w:val="FirstParagraph"/>
      </w:pPr>
      <w:r>
        <w:rPr>
          <w:bCs/>
          <w:b/>
        </w:rPr>
        <w:t xml:space="preserve">Oceanographers</w:t>
      </w:r>
      <w:r>
        <w:t xml:space="preserve"> </w:t>
      </w:r>
      <w:r>
        <w:t xml:space="preserve">have become instrumental in understanding the role of oceans as both a driver and a victim of climate change. In Germany Frankfurt, researchers have focused on studying ocean acidification, rising sea levels, and the thermohaline circulation patterns of the North Atlantic. A 2020 paper by</w:t>
      </w:r>
      <w:r>
        <w:t xml:space="preserve"> </w:t>
      </w:r>
      <w:r>
        <w:rPr>
          <w:bCs/>
          <w:b/>
        </w:rPr>
        <w:t xml:space="preserve">Klein et al.</w:t>
      </w:r>
      <w:r>
        <w:t xml:space="preserve"> </w:t>
      </w:r>
      <w:r>
        <w:t xml:space="preserve">(in *Journal of Geophysical Research: Oceans*) demonstrated how Frankfurt-based teams have used high-resolution climate models to predict regional impacts of warming on coastal German ecosystems. These studies are critical for informing policy decisions, particularly as the European Union seeks to meet its 2030 carbon neutrality goals.</w:t>
      </w:r>
    </w:p>
    <w:p>
      <w:pPr>
        <w:pStyle w:val="BodyText"/>
      </w:pPr>
      <w:r>
        <w:t xml:space="preserve">Furthermore, oceanographers in Frankfurt have collaborated with international bodies such as the</w:t>
      </w:r>
      <w:r>
        <w:t xml:space="preserve"> </w:t>
      </w:r>
      <w:r>
        <w:rPr>
          <w:bCs/>
          <w:b/>
        </w:rPr>
        <w:t xml:space="preserve">Intergovernmental Panel on Climate Change (IPCC)</w:t>
      </w:r>
      <w:r>
        <w:t xml:space="preserve"> </w:t>
      </w:r>
      <w:r>
        <w:t xml:space="preserve">to refine global climate models. Their work emphasizes the importance of regional data collection, particularly in areas like the North Sea, where human activity and natural processes interact complexly. This aligns with Germany’s national strategy to promote blue economy initiatives that balance economic growth with environmental preservation.</w:t>
      </w:r>
    </w:p>
    <w:bookmarkEnd w:id="21"/>
    <w:bookmarkStart w:id="22" w:name="X6595ac6576b43f4f98c36fe296916535a016204"/>
    <w:p>
      <w:pPr>
        <w:pStyle w:val="Heading2"/>
      </w:pPr>
      <w:r>
        <w:t xml:space="preserve">Marine Biodiversity and Conservation Efforts</w:t>
      </w:r>
    </w:p>
    <w:p>
      <w:pPr>
        <w:pStyle w:val="FirstParagraph"/>
      </w:pPr>
      <w:r>
        <w:t xml:space="preserve">Biodiversity loss in marine ecosystems has become a critical concern for oceanographers worldwide. In Germany Frankfurt, researchers have contributed to the study of endangered species such as the North Sea herring and Baltic cod. A 2019 article by</w:t>
      </w:r>
      <w:r>
        <w:t xml:space="preserve"> </w:t>
      </w:r>
      <w:r>
        <w:rPr>
          <w:bCs/>
          <w:b/>
        </w:rPr>
        <w:t xml:space="preserve">Müller et al.</w:t>
      </w:r>
      <w:r>
        <w:t xml:space="preserve"> </w:t>
      </w:r>
      <w:r>
        <w:t xml:space="preserve">(in *Aquatic Conservation: Marine and Freshwater Ecosystems*) highlighted how oceanographers at Frankfurt’s Goethe University have used DNA barcoding to assess genetic diversity in marine organisms. These findings support the EU’s Biodiversity Strategy for 2030, which aims to protect 30% of Europe’s marine areas.</w:t>
      </w:r>
    </w:p>
    <w:p>
      <w:pPr>
        <w:pStyle w:val="BodyText"/>
      </w:pPr>
      <w:r>
        <w:t xml:space="preserve">Additionally, oceanographers in Frankfurt have been involved in monitoring invasive species introduced through shipping and aquaculture. Their research has informed Germany’s national strategies to prevent ecological disruptions, such as the spread of non-native algae in the Rhine estuary. These studies underscore the need for localized data collection and adaptive management frameworks, which are central to</w:t>
      </w:r>
      <w:r>
        <w:t xml:space="preserve"> </w:t>
      </w:r>
      <w:r>
        <w:rPr>
          <w:bCs/>
          <w:b/>
        </w:rPr>
        <w:t xml:space="preserve">Germany Frankfurt</w:t>
      </w:r>
      <w:r>
        <w:t xml:space="preserve">’s environmental policy.</w:t>
      </w:r>
    </w:p>
    <w:bookmarkEnd w:id="22"/>
    <w:bookmarkStart w:id="23" w:name="Xde527b4606c2824b07bb81cf3dd30c5e091dd89"/>
    <w:p>
      <w:pPr>
        <w:pStyle w:val="Heading2"/>
      </w:pPr>
      <w:r>
        <w:t xml:space="preserve">Technological Advancements in Oceanographic Research</w:t>
      </w:r>
    </w:p>
    <w:p>
      <w:pPr>
        <w:pStyle w:val="FirstParagraph"/>
      </w:pPr>
      <w:r>
        <w:t xml:space="preserve">The field of oceanography has evolved significantly with the integration of advanced technologies such as autonomous underwater vehicles (AUVs), satellite remote sensing, and machine learning algorithms. In Germany Frankfurt, researchers have embraced these innovations to improve data accuracy and expand monitoring capabilities. For example, a 2021 study by</w:t>
      </w:r>
      <w:r>
        <w:t xml:space="preserve"> </w:t>
      </w:r>
      <w:r>
        <w:rPr>
          <w:bCs/>
          <w:b/>
        </w:rPr>
        <w:t xml:space="preserve">Wagner et al.</w:t>
      </w:r>
      <w:r>
        <w:t xml:space="preserve"> </w:t>
      </w:r>
      <w:r>
        <w:t xml:space="preserve">(in *Ocean Science Journal*) demonstrated how AI-driven models developed in Frankfurt can predict harmful algal blooms in the North Sea with up to 95% accuracy. Such advancements are vital for safeguarding both marine life and human populations reliant on coastal resources.</w:t>
      </w:r>
    </w:p>
    <w:p>
      <w:pPr>
        <w:pStyle w:val="BodyText"/>
      </w:pPr>
      <w:r>
        <w:t xml:space="preserve">Frankfurt’s academic institutions have also invested heavily in interdisciplinary research, combining oceanography with fields like geophysics and environmental engineering. This approach has led to breakthroughs in understanding deep-sea ecosystems and the impact of underwater mining on biodiversity. The city’s strategic location near major European research networks has further facilitated collaborations with institutions like the Max Planck Institute for Marine Microbiology.</w:t>
      </w:r>
    </w:p>
    <w:bookmarkEnd w:id="23"/>
    <w:bookmarkStart w:id="24" w:name="Xcb63c9a11be63ad0e147032898078708b822816"/>
    <w:p>
      <w:pPr>
        <w:pStyle w:val="Heading2"/>
      </w:pPr>
      <w:r>
        <w:t xml:space="preserve">Challenges Facing Oceanographers in Germany Frankfurt</w:t>
      </w:r>
    </w:p>
    <w:p>
      <w:pPr>
        <w:pStyle w:val="FirstParagraph"/>
      </w:pPr>
      <w:r>
        <w:t xml:space="preserve">Despite its contributions, oceanography in</w:t>
      </w:r>
      <w:r>
        <w:t xml:space="preserve"> </w:t>
      </w:r>
      <w:r>
        <w:rPr>
          <w:bCs/>
          <w:b/>
        </w:rPr>
        <w:t xml:space="preserve">Germany Frankfurt</w:t>
      </w:r>
      <w:r>
        <w:t xml:space="preserve"> </w:t>
      </w:r>
      <w:r>
        <w:t xml:space="preserve">faces several challenges. Limited funding for long-term marine monitoring projects and competition from global research hubs have hindered progress. Additionally, the interdisciplinary nature of oceanographic research requires continuous collaboration across sectors, which can be logistically complex.</w:t>
      </w:r>
    </w:p>
    <w:p>
      <w:pPr>
        <w:pStyle w:val="BodyText"/>
      </w:pPr>
      <w:r>
        <w:t xml:space="preserve">A 2022 report by</w:t>
      </w:r>
      <w:r>
        <w:t xml:space="preserve"> </w:t>
      </w:r>
      <w:r>
        <w:rPr>
          <w:bCs/>
          <w:b/>
        </w:rPr>
        <w:t xml:space="preserve">Baumgart et al.</w:t>
      </w:r>
      <w:r>
        <w:t xml:space="preserve"> </w:t>
      </w:r>
      <w:r>
        <w:t xml:space="preserve">(in *Environmental Research Letters*) noted that while Frankfurt’s researchers excel in technological innovation, there is a need for greater public engagement to secure long-term support for marine conservation. This highlights the importance of translating scientific findings into actionable policies and community initiatives.</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Oceanographers</w:t>
      </w:r>
      <w:r>
        <w:t xml:space="preserve"> </w:t>
      </w:r>
      <w:r>
        <w:t xml:space="preserve">in</w:t>
      </w:r>
      <w:r>
        <w:t xml:space="preserve"> </w:t>
      </w:r>
      <w:r>
        <w:rPr>
          <w:bCs/>
          <w:b/>
        </w:rPr>
        <w:t xml:space="preserve">Germany Frankfurt</w:t>
      </w:r>
      <w:r>
        <w:t xml:space="preserve"> </w:t>
      </w:r>
      <w:r>
        <w:t xml:space="preserve">has made significant contributions to global understanding of marine environments and climate change. Through cutting-edge research, interdisciplinary collaborations, and policy advocacy, these scientists continue to shape environmental strategies at both national and international levels. As the challenges of climate change intensify, the role of oceanography in safeguarding Earth’s oceans will only grow more critical. For</w:t>
      </w:r>
      <w:r>
        <w:t xml:space="preserve"> </w:t>
      </w:r>
      <w:r>
        <w:rPr>
          <w:bCs/>
          <w:b/>
        </w:rPr>
        <w:t xml:space="preserve">Germany Frankfurt</w:t>
      </w:r>
      <w:r>
        <w:t xml:space="preserve">, this presents an opportunity to solidify its position as a leader in marine science while addressing pressing ecological concerns.</w:t>
      </w:r>
    </w:p>
    <w:p>
      <w:pPr>
        <w:pStyle w:val="BodyText"/>
      </w:pPr>
      <w:r>
        <w:t xml:space="preserve">This</w:t>
      </w:r>
      <w:r>
        <w:t xml:space="preserve"> </w:t>
      </w:r>
      <w:r>
        <w:rPr>
          <w:bCs/>
          <w:b/>
        </w:rPr>
        <w:t xml:space="preserve">Literature Review</w:t>
      </w:r>
      <w:r>
        <w:t xml:space="preserve"> </w:t>
      </w:r>
      <w:r>
        <w:t xml:space="preserve">underscores the importance of sustained investment in oceanographic research and highlights how institutions in Germany Frankfurt are uniquely positioned to advance both scientific knowledge and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2026-07-21T14:52:09Z</dcterms:created>
  <dcterms:modified xsi:type="dcterms:W3CDTF">2026-07-21T14:52:09Z</dcterms:modified>
</cp:coreProperties>
</file>

<file path=docProps/custom.xml><?xml version="1.0" encoding="utf-8"?>
<Properties xmlns="http://schemas.openxmlformats.org/officeDocument/2006/custom-properties" xmlns:vt="http://schemas.openxmlformats.org/officeDocument/2006/docPropsVTypes"/>
</file>