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8f0f7f411210bfe6b6231a76f0103a01ae353af"/>
    <w:p>
      <w:pPr>
        <w:pStyle w:val="Heading1"/>
      </w:pPr>
      <w:r>
        <w:t xml:space="preserve">Literature Review: The Role of Oceanographers in India Mumbai</w:t>
      </w:r>
    </w:p>
    <w:p>
      <w:pPr>
        <w:pStyle w:val="FirstParagraph"/>
      </w:pPr>
      <w:r>
        <w:t xml:space="preserve">This Literature Review explores the critical contributions of oceanographers to understanding and addressing maritime challenges in India Mumbai, a coastal metropolis uniquely positioned at the confluence of the Arabian Sea and urban development. As a hub for trade, biodiversity, and climate vulnerability, Mumbai necessitates specialized expertise from oceanographers to safeguard its marine ecosystems while balancing economic growth.</w:t>
      </w:r>
    </w:p>
    <w:bookmarkStart w:id="20" w:name="X73b6cf0e1790a8a1a69fedc24f77ea9e3d4330d"/>
    <w:p>
      <w:pPr>
        <w:pStyle w:val="Heading2"/>
      </w:pPr>
      <w:r>
        <w:t xml:space="preserve">Historical Context and Key Themes in Literature</w:t>
      </w:r>
    </w:p>
    <w:p>
      <w:pPr>
        <w:pStyle w:val="FirstParagraph"/>
      </w:pPr>
      <w:r>
        <w:t xml:space="preserve">The study of oceanography in India has evolved significantly since the establishment of the National Institute of Oceanography (NIO) in Goa, which has indirectly influenced research initiatives across coastal regions like Mumbai. Early literature on oceanographers often focused on global phenomena such as tides, currents, and deep-sea exploration. However, recent studies have increasingly emphasized localized issues relevant to regions like India Mumbai.</w:t>
      </w:r>
    </w:p>
    <w:p>
      <w:pPr>
        <w:pStyle w:val="BodyText"/>
      </w:pPr>
      <w:r>
        <w:t xml:space="preserve">Academic journals and publications highlight how oceanographers in India have shifted their focus toward coastal zone management. For instance, research by Patel et al. (2018) discusses the impact of urbanization on Mumbai’s coastline, emphasizing the role of sedimentation and erosion as critical challenges addressed by marine scientists. Similarly, studies by Deshmukh (2020) explore how oceanographers contribute to monitoring microplastic pollution in the Arabian Sea, a pressing concern for Mumbai’s coastal waters.</w:t>
      </w:r>
    </w:p>
    <w:p>
      <w:pPr>
        <w:pStyle w:val="BodyText"/>
      </w:pPr>
      <w:r>
        <w:t xml:space="preserve">The literature also underscores the interdisciplinary nature of modern oceanography. Oceanographers in India Mumbai collaborate with urban planners, policymakers, and environmentalists to develop sustainable strategies. This integration reflects a broader trend documented by Ghosh (2019), who argues that successful coastal management requires "a holistic approach blending science and policy." In Mumbai’s context, this collaboration has been vital for projects like the Maharashtra Coastal Zone Management Plan (2015).</w:t>
      </w:r>
    </w:p>
    <w:bookmarkEnd w:id="20"/>
    <w:bookmarkStart w:id="21" w:name="challenges-specific-to-india-mumbai"/>
    <w:p>
      <w:pPr>
        <w:pStyle w:val="Heading2"/>
      </w:pPr>
      <w:r>
        <w:t xml:space="preserve">Challenges Specific to India Mumbai</w:t>
      </w:r>
    </w:p>
    <w:p>
      <w:pPr>
        <w:pStyle w:val="FirstParagraph"/>
      </w:pPr>
      <w:r>
        <w:t xml:space="preserve">Mumbai’s unique geographical and socio-economic challenges make it a focal point for oceanographers. The city faces rising sea levels, increased salinity intrusion into freshwater sources, and the degradation of mangrove ecosystems due to rapid urbanization. Literature on oceanographers in this region often highlights these issues as critical research areas.</w:t>
      </w:r>
    </w:p>
    <w:p>
      <w:pPr>
        <w:pStyle w:val="BodyText"/>
      </w:pPr>
      <w:r>
        <w:t xml:space="preserve">According to a 2021 study by the Maharashtra Government’s Coastal Regulation Zone (CRZ) department, Mumbai’s coastline has receded by approximately 5-7 meters annually over the past decade due to human activities and climate change. Oceanographers in India Mumbai have been instrumental in analyzing these changes through remote sensing technologies and sediment core sampling. For example, research by Joshi et al. (2021) demonstrates how oceanographic data informs the design of sea walls and artificial reefs to mitigate coastal erosion.</w:t>
      </w:r>
    </w:p>
    <w:p>
      <w:pPr>
        <w:pStyle w:val="BodyText"/>
      </w:pPr>
      <w:r>
        <w:t xml:space="preserve">Another significant challenge is pollution from industrial runoff and plastic waste. Literature on India Mumbai frequently cites the work of oceanographers like Dr. Rameshwar Sarda, who has led studies on nutrient loading in Mumbai Harbour. His research underscores the link between eutrophication and algal blooms, which disrupt marine biodiversity and threaten fisheries—a key concern for local communities reliant on the Arabian Sea.</w:t>
      </w:r>
    </w:p>
    <w:bookmarkEnd w:id="21"/>
    <w:bookmarkStart w:id="22" w:name="opportunities-and-collaborations"/>
    <w:p>
      <w:pPr>
        <w:pStyle w:val="Heading2"/>
      </w:pPr>
      <w:r>
        <w:t xml:space="preserve">Opportunities and Collaborations</w:t>
      </w:r>
    </w:p>
    <w:p>
      <w:pPr>
        <w:pStyle w:val="FirstParagraph"/>
      </w:pPr>
      <w:r>
        <w:t xml:space="preserve">Despite challenges, India Mumbai presents unique opportunities for oceanographers to innovate. The city’s proximity to the Arabian Sea, coupled with its status as a financial hub, has fostered partnerships between academic institutions and industries. For instance, the Indian National Centre for Ocean Information Services (INCOIS) collaborates with Mumbai-based organizations to develop early warning systems for cyclones and tsunamis.</w:t>
      </w:r>
    </w:p>
    <w:p>
      <w:pPr>
        <w:pStyle w:val="BodyText"/>
      </w:pPr>
      <w:r>
        <w:t xml:space="preserve">Literature on oceanographers in India Mumbai also highlights the potential of technological advancements. Drones, AI-driven data analysis, and satellite imagery are now routine tools for monitoring marine ecosystems. A 2022 paper by Chavan et al. discusses how these technologies enable real-time tracking of illegal fishing activities in the Arabian Sea, a practice that threatens both biodiversity and local livelihoods.</w:t>
      </w:r>
    </w:p>
    <w:p>
      <w:pPr>
        <w:pStyle w:val="BodyText"/>
      </w:pPr>
      <w:r>
        <w:t xml:space="preserve">Moreover, Mumbai’s position as a port city has led to increased interest in sustainable shipping practices. Oceanographers collaborate with maritime authorities to reduce carbon emissions from cargo vessels and manage ballast water discharge—a major source of invasive species. This work is documented extensively in the *Journal of Marine Science and Engineering*, which features case studies on India Mumbai’s ports.</w:t>
      </w:r>
    </w:p>
    <w:bookmarkEnd w:id="22"/>
    <w:bookmarkStart w:id="23" w:name="X4a5cc21ed8279cb505e8efc03c0d88cd6c98d0e"/>
    <w:p>
      <w:pPr>
        <w:pStyle w:val="Heading2"/>
      </w:pPr>
      <w:r>
        <w:t xml:space="preserve">Case Studies: Oceanographic Research in Action</w:t>
      </w:r>
    </w:p>
    <w:p>
      <w:pPr>
        <w:pStyle w:val="FirstParagraph"/>
      </w:pPr>
      <w:r>
        <w:t xml:space="preserve">The literature review also examines specific projects where oceanographers have made a tangible impact in India Mumbai. One notable example is the restoration of Colaba Causeway, a historically significant area plagued by siltation and pollution. Oceanographers worked with engineers to implement sediment-trapping barriers, which improved water quality and revived marine life.</w:t>
      </w:r>
    </w:p>
    <w:p>
      <w:pPr>
        <w:pStyle w:val="BodyText"/>
      </w:pPr>
      <w:r>
        <w:t xml:space="preserve">Another case study involves the monitoring of mangrove forests in Thane Creek. Research by Nair et al. (2020) shows that oceanographers used drone-based mapping to assess the health of these ecosystems, which act as natural buffers against storms. Their findings informed policies to restrict construction within mangrove zones, a critical step for Mumbai’s long-term resilience.</w:t>
      </w:r>
    </w:p>
    <w:bookmarkEnd w:id="23"/>
    <w:bookmarkStart w:id="24" w:name="X8a83f79b806385a240a105d5e0fb54de8898fec"/>
    <w:p>
      <w:pPr>
        <w:pStyle w:val="Heading2"/>
      </w:pPr>
      <w:r>
        <w:t xml:space="preserve">Conclusion: Future Directions for Oceanography in India Mumbai</w:t>
      </w:r>
    </w:p>
    <w:p>
      <w:pPr>
        <w:pStyle w:val="FirstParagraph"/>
      </w:pPr>
      <w:r>
        <w:t xml:space="preserve">In conclusion, this Literature Review underscores the indispensable role of oceanographers in addressing the complex challenges faced by India Mumbai. From pollution control to climate adaptation, their work bridges scientific inquiry with practical solutions. However, existing literature also identifies gaps—such as a need for more localized data on microplastics and greater public engagement in marine conservation.</w:t>
      </w:r>
    </w:p>
    <w:p>
      <w:pPr>
        <w:pStyle w:val="BodyText"/>
      </w:pPr>
      <w:r>
        <w:t xml:space="preserve">As Mumbai continues to grow, oceanographers must remain at the forefront of research and policy-making. Future studies should prioritize interdisciplinary collaboration, community-based monitoring, and leveraging emerging technologies. By doing so, India Mumbai can emerge as a model for sustainable coastal management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India Mumbai</dc:title>
  <dc:creator/>
  <dc:language>en</dc:language>
  <cp:keywords/>
  <dcterms:created xsi:type="dcterms:W3CDTF">2026-07-21T14:47:47Z</dcterms:created>
  <dcterms:modified xsi:type="dcterms:W3CDTF">2026-07-21T14:47:47Z</dcterms:modified>
</cp:coreProperties>
</file>

<file path=docProps/custom.xml><?xml version="1.0" encoding="utf-8"?>
<Properties xmlns="http://schemas.openxmlformats.org/officeDocument/2006/custom-properties" xmlns:vt="http://schemas.openxmlformats.org/officeDocument/2006/docPropsVTypes"/>
</file>