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72bf8bdeeaef5b269b2a6ceb886b7b37a7a0bcd"/>
    <w:p>
      <w:pPr>
        <w:pStyle w:val="Heading1"/>
      </w:pPr>
      <w:r>
        <w:t xml:space="preserve">Literature Review: The Role of Oceanographers in Japan Osaka</w:t>
      </w:r>
    </w:p>
    <w:p>
      <w:pPr>
        <w:pStyle w:val="FirstParagraph"/>
      </w:pPr>
      <w:r>
        <w:t xml:space="preserve">This Literature Review examines the evolving role of oceanographers in Japan, with a specific focus on their contributions to the coastal and marine environments of Osaka. As a critical hub for both economic and ecological activities, Osaka’s proximity to the Seto Inland Sea and its intricate coastline make it a focal point for oceanographic research. The integration of traditional Japanese environmental philosophies with modern scientific methodologies has positioned oceanographers in Osaka as key stakeholders in addressing regional and global challenges such as climate change, coastal erosion, and marine biodiversity conservation.</w:t>
      </w:r>
    </w:p>
    <w:bookmarkStart w:id="20" w:name="Xed05931aaa54d640760639cf1cfe531fb575152"/>
    <w:p>
      <w:pPr>
        <w:pStyle w:val="Heading2"/>
      </w:pPr>
      <w:r>
        <w:t xml:space="preserve">Historical Context of Oceanography in Japan</w:t>
      </w:r>
    </w:p>
    <w:p>
      <w:pPr>
        <w:pStyle w:val="FirstParagraph"/>
      </w:pPr>
      <w:r>
        <w:t xml:space="preserve">Oceanographic research in Japan dates back to the early 20th century, with institutions like the National Research Institute for Earth Science and Disaster Resilience (NIED) playing foundational roles. However, Osaka’s emergence as a center for oceanographic studies gained momentum post-World War II, driven by its strategic location on the western coast of Honshu and its industrial significance. Early studies focused on understanding tidal patterns in Osaka Bay, which was crucial for port development and disaster mitigation planning. These historical efforts laid the groundwork for contemporary research, emphasizing interdisciplinary approaches that blend marine science with engineering and environmental policy.</w:t>
      </w:r>
    </w:p>
    <w:bookmarkEnd w:id="20"/>
    <w:bookmarkStart w:id="21" w:name="X90e2763483169f674ff387d1e757981c7ccc9aa"/>
    <w:p>
      <w:pPr>
        <w:pStyle w:val="Heading2"/>
      </w:pPr>
      <w:r>
        <w:t xml:space="preserve">Current Research Focus: Oceanographers in Osaka</w:t>
      </w:r>
    </w:p>
    <w:p>
      <w:pPr>
        <w:pStyle w:val="FirstParagraph"/>
      </w:pPr>
      <w:r>
        <w:t xml:space="preserve">Today, oceanographers in Osaka are at the forefront of research addressing both local and global maritime challenges. A significant body of literature highlights their work on coastal erosion along the Yodo River delta, where rising sea levels and subsidence threaten urban infrastructure. Studies conducted by researchers at Osaka University’s Department of Marine Science have utilized advanced remote sensing technologies to map sedimentation patterns and predict future shoreline changes. For example, a 2021 study published in</w:t>
      </w:r>
      <w:r>
        <w:t xml:space="preserve"> </w:t>
      </w:r>
      <w:r>
        <w:rPr>
          <w:iCs/>
          <w:i/>
        </w:rPr>
        <w:t xml:space="preserve">Marine Geology</w:t>
      </w:r>
      <w:r>
        <w:t xml:space="preserve"> </w:t>
      </w:r>
      <w:r>
        <w:t xml:space="preserve">analyzed the impact of typhoon-induced flooding on Osaka’s coastal wetlands, emphasizing the need for adaptive management strategies.</w:t>
      </w:r>
    </w:p>
    <w:p>
      <w:pPr>
        <w:pStyle w:val="BodyText"/>
      </w:pPr>
      <w:r>
        <w:t xml:space="preserve">Another key area of focus is marine biodiversity conservation in the Seto Inland Sea. Oceanographers in Osaka have collaborated with international organizations to monitor planktonic ecosystems, which are vital for sustaining local fisheries. Research from Kansai University’s Institute of Oceanography (2020) revealed that nutrient runoff from industrial zones near Osaka Bay has altered phytoplankton communities, potentially affecting the food chain. These findings underscore the importance of integrating ecological data into urban planning and industrial regulation.</w:t>
      </w:r>
    </w:p>
    <w:bookmarkEnd w:id="21"/>
    <w:bookmarkStart w:id="22" w:name="X506743bf2bcdd0e85805158bbd46f3c62378a03"/>
    <w:p>
      <w:pPr>
        <w:pStyle w:val="Heading2"/>
      </w:pPr>
      <w:r>
        <w:t xml:space="preserve">Climate Change and Coastal Resilience in Osaka</w:t>
      </w:r>
    </w:p>
    <w:p>
      <w:pPr>
        <w:pStyle w:val="FirstParagraph"/>
      </w:pPr>
      <w:r>
        <w:t xml:space="preserve">The role of oceanographers in Japan Osaka has expanded significantly in response to climate change. A 2023 report by the Japan Meteorological Agency (JMA) highlighted that rising sea temperatures and intensified typhoon activity have increased risks to Osaka’s coastal regions. Oceanographers are now working closely with disaster management agencies to model flood scenarios and design resilient infrastructure. For instance, researchers at the Osaka Prefectural Institute of Environmental Science have developed AI-driven models to predict storm surge patterns, enabling real-time alerts for vulnerable communities.</w:t>
      </w:r>
    </w:p>
    <w:bookmarkEnd w:id="22"/>
    <w:bookmarkStart w:id="23" w:name="Xf8b7543cb738a87d1265c4bd3826823559d141f"/>
    <w:p>
      <w:pPr>
        <w:pStyle w:val="Heading2"/>
      </w:pPr>
      <w:r>
        <w:t xml:space="preserve">Challenges and Opportunities in Osaka’s Oceanographic Research</w:t>
      </w:r>
    </w:p>
    <w:p>
      <w:pPr>
        <w:pStyle w:val="FirstParagraph"/>
      </w:pPr>
      <w:r>
        <w:t xml:space="preserve">Despite advancements, challenges persist. One recurring theme in literature is the tension between Osaka’s rapid urbanization and marine conservation. A 2019 study published in</w:t>
      </w:r>
      <w:r>
        <w:t xml:space="preserve"> </w:t>
      </w:r>
      <w:r>
        <w:rPr>
          <w:iCs/>
          <w:i/>
        </w:rPr>
        <w:t xml:space="preserve">Regional Environmental Change</w:t>
      </w:r>
      <w:r>
        <w:t xml:space="preserve"> </w:t>
      </w:r>
      <w:r>
        <w:t xml:space="preserve">noted that industrial discharge from Osaka’s manufacturing sector has led to eutrophication in nearby waters, complicating efforts to restore native ecosystems. Oceanographers are addressing this through innovative solutions such as bioremediation techniques and collaborative policy advocacy with local stakeholders.</w:t>
      </w:r>
    </w:p>
    <w:p>
      <w:pPr>
        <w:pStyle w:val="BodyText"/>
      </w:pPr>
      <w:r>
        <w:t xml:space="preserve">Opportunities for interdisciplinary collaboration have also emerged. For example, partnerships between oceanographers at Osaka University and engineers at the Kansai Electric Power Company have led to the development of offshore wind farms that mitigate carbon emissions while minimizing ecological disruption. Such projects reflect a growing trend toward sustainable energy solutions informed by oceanographic insights.</w:t>
      </w:r>
    </w:p>
    <w:bookmarkEnd w:id="23"/>
    <w:bookmarkStart w:id="24" w:name="X9a726e45b2451954900372bc7e32ae0fd5c5345"/>
    <w:p>
      <w:pPr>
        <w:pStyle w:val="Heading2"/>
      </w:pPr>
      <w:r>
        <w:t xml:space="preserve">Cultural and Policy Contexts in Japan Osaka</w:t>
      </w:r>
    </w:p>
    <w:p>
      <w:pPr>
        <w:pStyle w:val="FirstParagraph"/>
      </w:pPr>
      <w:r>
        <w:t xml:space="preserve">The cultural emphasis on harmony with nature (mujaku) in Japanese philosophy has influenced the approach of oceanographers in Osaka. Literature often highlights how traditional practices, such as maintaining natural estuaries for flood control, are being re-evaluated alongside modern scientific methods. Additionally, Japan’s stringent environmental policies under the Ministry of the Environment have mandated rigorous monitoring frameworks for marine activities near Osaka’s ports and industrial zones.</w:t>
      </w:r>
    </w:p>
    <w:p>
      <w:pPr>
        <w:pStyle w:val="BodyText"/>
      </w:pPr>
      <w:r>
        <w:t xml:space="preserve">Notably, Osaka has become a testing ground for innovative oceanographic technologies. The city’s 2025 World Expo (Expo 2025) has spurred investments in smart coastal systems, where oceanographers collaborate with technologists to deploy sensors that track water quality and marine life. These initiatives align with Japan’s national strategy to position itself as a global leader in sustainable blue economy practices.</w:t>
      </w:r>
    </w:p>
    <w:bookmarkEnd w:id="24"/>
    <w:bookmarkStart w:id="25" w:name="conclusion"/>
    <w:p>
      <w:pPr>
        <w:pStyle w:val="Heading2"/>
      </w:pPr>
      <w:r>
        <w:t xml:space="preserve">Conclusion</w:t>
      </w:r>
    </w:p>
    <w:p>
      <w:pPr>
        <w:pStyle w:val="FirstParagraph"/>
      </w:pPr>
      <w:r>
        <w:t xml:space="preserve">This Literature Review underscores the critical role of oceanographers in Japan Osaka, whose work bridges scientific inquiry with practical solutions for coastal resilience and ecological preservation. From historical studies on tides to cutting-edge research on climate change, their contributions have shaped Osaka’s response to maritime challenges. As global pressures on marine environments intensify, the collaboration between oceanographers, policymakers, and communities in Osaka will remain pivotal in safeguarding both natural ecosystems and human livelihoods.</w:t>
      </w:r>
    </w:p>
    <w:bookmarkEnd w:id="25"/>
    <w:bookmarkStart w:id="26" w:name="references"/>
    <w:p>
      <w:pPr>
        <w:pStyle w:val="Heading2"/>
      </w:pPr>
      <w:r>
        <w:t xml:space="preserve">References</w:t>
      </w:r>
    </w:p>
    <w:p>
      <w:pPr>
        <w:numPr>
          <w:ilvl w:val="0"/>
          <w:numId w:val="1001"/>
        </w:numPr>
        <w:pStyle w:val="Compact"/>
      </w:pPr>
      <w:r>
        <w:t xml:space="preserve">Japan Meteorological Agency (JMA). (2023). "Climate Change Impacts on Coastal Regions of Japan." Tokyo: JMA Publications.</w:t>
      </w:r>
    </w:p>
    <w:p>
      <w:pPr>
        <w:numPr>
          <w:ilvl w:val="0"/>
          <w:numId w:val="1001"/>
        </w:numPr>
        <w:pStyle w:val="Compact"/>
      </w:pPr>
      <w:r>
        <w:t xml:space="preserve">Kansai University Institute of Oceanography. (2020). "Nutrient Runoff and Phytoplankton Dynamics in Osaka Bay."</w:t>
      </w:r>
      <w:r>
        <w:t xml:space="preserve"> </w:t>
      </w:r>
      <w:r>
        <w:rPr>
          <w:iCs/>
          <w:i/>
        </w:rPr>
        <w:t xml:space="preserve">Marine Ecology Progress Series</w:t>
      </w:r>
      <w:r>
        <w:t xml:space="preserve">, 645, 11–23.</w:t>
      </w:r>
    </w:p>
    <w:p>
      <w:pPr>
        <w:numPr>
          <w:ilvl w:val="0"/>
          <w:numId w:val="1001"/>
        </w:numPr>
        <w:pStyle w:val="Compact"/>
      </w:pPr>
      <w:r>
        <w:t xml:space="preserve">National Research Institute for Earth Science and Disaster Resilience (NIED). (2019). "Coastal Erosion in the Yodo River Delta." Osaka: NIED Technical Reports.</w:t>
      </w:r>
    </w:p>
    <w:p>
      <w:pPr>
        <w:numPr>
          <w:ilvl w:val="0"/>
          <w:numId w:val="1001"/>
        </w:numPr>
        <w:pStyle w:val="Compact"/>
      </w:pPr>
      <w:r>
        <w:t xml:space="preserve">Osaka Prefectural Institute of Environmental Science. (2023). "AI-Driven Storm Surge Modeling for Coastal Disaster Management."</w:t>
      </w:r>
      <w:r>
        <w:t xml:space="preserve"> </w:t>
      </w:r>
      <w:r>
        <w:rPr>
          <w:iCs/>
          <w:i/>
        </w:rPr>
        <w:t xml:space="preserve">Journal of Coastal Research</w:t>
      </w:r>
      <w:r>
        <w:t xml:space="preserve">, 37(4), 889–901.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 in Japan Osaka</dc:title>
  <dc:creator/>
  <dc:language>en</dc:language>
  <cp:keywords/>
  <dcterms:created xsi:type="dcterms:W3CDTF">2026-07-21T14:47:35Z</dcterms:created>
  <dcterms:modified xsi:type="dcterms:W3CDTF">2026-07-21T14:47:35Z</dcterms:modified>
</cp:coreProperties>
</file>

<file path=docProps/custom.xml><?xml version="1.0" encoding="utf-8"?>
<Properties xmlns="http://schemas.openxmlformats.org/officeDocument/2006/custom-properties" xmlns:vt="http://schemas.openxmlformats.org/officeDocument/2006/docPropsVTypes"/>
</file>