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Oceanographer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6" w:name="X29b69abedfb12d30b3875f764af7333f22f7b38"/>
    <w:p>
      <w:pPr>
        <w:pStyle w:val="Heading1"/>
      </w:pPr>
      <w:r>
        <w:t xml:space="preserve">Literature Review: The Role of Oceanographer in Japan Tokyo</w:t>
      </w:r>
    </w:p>
    <w:p>
      <w:pPr>
        <w:pStyle w:val="FirstParagraph"/>
      </w:pPr>
      <w:r>
        <w:rPr>
          <w:bCs/>
          <w:b/>
        </w:rPr>
        <w:t xml:space="preserve">Introduction:</w:t>
      </w:r>
      <w:r>
        <w:t xml:space="preserve"> </w:t>
      </w:r>
      <w:r>
        <w:t xml:space="preserve">This Literature Review critically examines the contributions, challenges, and evolving significance of oceanographers in Japan, with a specific focus on Tokyo. As one of the world's most densely populated urban centers and a coastal megacity facing unique environmental pressures, Tokyo serves as a critical hub for oceanographic research. The integration of marine science into urban planning, climate adaptation strategies, and disaster management has positioned oceanographers as pivotal figures in addressing Japan’s ecological and societal needs.</w:t>
      </w:r>
    </w:p>
    <w:bookmarkStart w:id="20" w:name="Xed05931aaa54d640760639cf1cfe531fb575152"/>
    <w:p>
      <w:pPr>
        <w:pStyle w:val="Heading2"/>
      </w:pPr>
      <w:r>
        <w:t xml:space="preserve">Historical Context of Oceanography in Japan</w:t>
      </w:r>
    </w:p>
    <w:p>
      <w:pPr>
        <w:pStyle w:val="FirstParagraph"/>
      </w:pPr>
      <w:r>
        <w:t xml:space="preserve">Japan's geographical position between the Pacific Ocean and the Asian continent has made it a focal point for marine research for centuries. Early studies by Japanese scholars, such as those conducted during the Edo period (1603–1868), laid foundational knowledge about coastal ecosystems and tidal patterns. However, modern oceanography in Japan gained momentum in the 20th century with the establishment of institutions like the Japan Meteorological Agency (JMA) and later the Japan Agency for Marine-Earth Science and Technology (JAMSTEC). These organizations have been instrumental in advancing research on ocean currents, marine biodiversity, and seismic activity along Japan’s coastal zones.</w:t>
      </w:r>
    </w:p>
    <w:bookmarkEnd w:id="20"/>
    <w:bookmarkStart w:id="21" w:name="Xb2bee4550b7ea1990f0c367e6d225214adbb74d"/>
    <w:p>
      <w:pPr>
        <w:pStyle w:val="Heading2"/>
      </w:pPr>
      <w:r>
        <w:t xml:space="preserve">Key Research Areas in Oceanography for Tokyo</w:t>
      </w:r>
    </w:p>
    <w:p>
      <w:pPr>
        <w:pStyle w:val="FirstParagraph"/>
      </w:pPr>
      <w:r>
        <w:t xml:space="preserve">In Tokyo, oceanographers focus on three primary domains: climate change mitigation, coastal ecosystem preservation, and disaster resilience. The city’s proximity to the Pacific Ocean makes it vulnerable to typhoons, tsunamis, and rising sea levels. Studies by researchers at the University of Tokyo and JAMSTEC have explored how shifting ocean temperatures affect local fisheries and biodiversity. For instance, a 2021 study published in</w:t>
      </w:r>
      <w:r>
        <w:t xml:space="preserve"> </w:t>
      </w:r>
      <w:r>
        <w:rPr>
          <w:iCs/>
          <w:i/>
        </w:rPr>
        <w:t xml:space="preserve">Marine Policy</w:t>
      </w:r>
      <w:r>
        <w:t xml:space="preserve"> </w:t>
      </w:r>
      <w:r>
        <w:t xml:space="preserve">highlighted the decline of coral reefs in Tokyo Bay due to urban runoff and industrial pollution, emphasizing the need for integrated coastal zone management.</w:t>
      </w:r>
    </w:p>
    <w:p>
      <w:pPr>
        <w:pStyle w:val="BodyText"/>
      </w:pPr>
      <w:r>
        <w:t xml:space="preserve">Additionally, oceanographers in Tokyo collaborate with engineers to develop flood-resistant infrastructure. The 2011 Tohoku earthquake and tsunami underscored the urgency of such efforts, prompting research into early warning systems and sediment analysis for tsunami risk assessment. These studies are vital for protecting Tokyo’s population and economy from future disasters.</w:t>
      </w:r>
    </w:p>
    <w:bookmarkEnd w:id="21"/>
    <w:bookmarkStart w:id="22" w:name="Xb2a856f2debde801fb12c4fdd2964267be7a81a"/>
    <w:p>
      <w:pPr>
        <w:pStyle w:val="Heading2"/>
      </w:pPr>
      <w:r>
        <w:t xml:space="preserve">Challenges Faced by Oceanographers in Japan Tokyo</w:t>
      </w:r>
    </w:p>
    <w:p>
      <w:pPr>
        <w:pStyle w:val="FirstParagraph"/>
      </w:pPr>
      <w:r>
        <w:t xml:space="preserve">Despite advancements, oceanographers in Tokyo face significant challenges. Urbanization has led to habitat destruction, with mangroves and wetlands in the region being encroached upon by development projects. Pollution from industrial waste and microplastics is another pressing issue, as highlighted by a 2020 report from the National Institute for Environmental Studies (NIES). Furthermore, funding constraints for long-term marine monitoring programs persist, complicating efforts to collect continuous data on oceanic changes.</w:t>
      </w:r>
    </w:p>
    <w:p>
      <w:pPr>
        <w:pStyle w:val="BodyText"/>
      </w:pPr>
      <w:r>
        <w:t xml:space="preserve">Climate change exacerbates these challenges. Rising sea levels threaten Tokyo’s low-lying areas, requiring innovative solutions like floating architecture and managed retreat strategies. However, balancing ecological preservation with urban expansion remains a complex task for policymakers and oceanographers alike.</w:t>
      </w:r>
    </w:p>
    <w:bookmarkEnd w:id="22"/>
    <w:bookmarkStart w:id="23" w:name="X5a15c375ecafa7e842ac2e8da6420bfd54baeb1"/>
    <w:p>
      <w:pPr>
        <w:pStyle w:val="Heading2"/>
      </w:pPr>
      <w:r>
        <w:t xml:space="preserve">Collaborative Efforts and Institutional Frameworks</w:t>
      </w:r>
    </w:p>
    <w:p>
      <w:pPr>
        <w:pStyle w:val="FirstParagraph"/>
      </w:pPr>
      <w:r>
        <w:t xml:space="preserve">In response to these challenges, Tokyo has fostered collaborations between academia, industry, and government agencies. The University of Tokyo’s Graduate School of Oceanography partners with JAMSTEC to conduct joint research on marine biodiversity and deep-sea exploration. Meanwhile, the Tokyo Metropolitan Government has initiated programs such as the “Tokyo Blue Economy Strategy,” which aims to promote sustainable use of marine resources while protecting ecosystems.</w:t>
      </w:r>
    </w:p>
    <w:p>
      <w:pPr>
        <w:pStyle w:val="BodyText"/>
      </w:pPr>
      <w:r>
        <w:t xml:space="preserve">International partnerships have also expanded opportunities for oceanographic research in Japan. Projects like the</w:t>
      </w:r>
      <w:r>
        <w:t xml:space="preserve"> </w:t>
      </w:r>
      <w:r>
        <w:rPr>
          <w:iCs/>
          <w:i/>
        </w:rPr>
        <w:t xml:space="preserve">Japan-Canada Ocean Circulation and Climate Project</w:t>
      </w:r>
      <w:r>
        <w:t xml:space="preserve"> </w:t>
      </w:r>
      <w:r>
        <w:t xml:space="preserve">(JCCP) and the</w:t>
      </w:r>
      <w:r>
        <w:t xml:space="preserve"> </w:t>
      </w:r>
      <w:r>
        <w:rPr>
          <w:iCs/>
          <w:i/>
        </w:rPr>
        <w:t xml:space="preserve">Sustainable Ocean Alliance</w:t>
      </w:r>
      <w:r>
        <w:t xml:space="preserve"> </w:t>
      </w:r>
      <w:r>
        <w:t xml:space="preserve">involve Tokyo-based researchers in global initiatives to monitor ocean acidification and plastic pollution. These collaborations underscore Tokyo’s role as a bridge between regional and international marine science communities.</w:t>
      </w:r>
    </w:p>
    <w:bookmarkEnd w:id="23"/>
    <w:bookmarkStart w:id="24" w:name="X9785c9a79f812239dc78dd3af0b83c1aff10119"/>
    <w:p>
      <w:pPr>
        <w:pStyle w:val="Heading2"/>
      </w:pPr>
      <w:r>
        <w:t xml:space="preserve">Future Directions for Oceanography in Japan Tokyo</w:t>
      </w:r>
    </w:p>
    <w:p>
      <w:pPr>
        <w:pStyle w:val="FirstParagraph"/>
      </w:pPr>
      <w:r>
        <w:t xml:space="preserve">The future of oceanography in Japan, particularly in Tokyo, will be shaped by technological innovation and interdisciplinary approaches. Advances in remote sensing, autonomous underwater vehicles (AUVs), and artificial intelligence are revolutionizing data collection methods. For example, JAMSTEC’s use of AI-driven algorithms to predict algal blooms in Tokyo Bay has improved water quality management.</w:t>
      </w:r>
    </w:p>
    <w:p>
      <w:pPr>
        <w:pStyle w:val="BodyText"/>
      </w:pPr>
      <w:r>
        <w:t xml:space="preserve">Moreover, the integration of oceanographic insights into urban planning is critical. As Tokyo transitions toward carbon neutrality by 2050, oceanographers will play a key role in designing blue infrastructure—such as artificial reefs and seawalls—to mitigate climate impacts while enhancing biodiversity. Research on marine renewable energy, such as wave and tidal power, could also position Tokyo as a leader in sustainable energy solutions.</w:t>
      </w:r>
    </w:p>
    <w:bookmarkEnd w:id="24"/>
    <w:bookmarkStart w:id="25" w:name="conclusion"/>
    <w:p>
      <w:pPr>
        <w:pStyle w:val="Heading2"/>
      </w:pPr>
      <w:r>
        <w:t xml:space="preserve">Conclusion</w:t>
      </w:r>
    </w:p>
    <w:p>
      <w:pPr>
        <w:pStyle w:val="FirstParagraph"/>
      </w:pPr>
      <w:r>
        <w:t xml:space="preserve">The contributions of oceanographers in Japan Tokyo are indispensable to addressing the complex interplay between human activity and marine ecosystems. From climate resilience strategies to cutting-edge research on oceanic phenomena, their work informs policies that protect both natural resources and urban populations. As Tokyo continues to grow, the need for interdisciplinary collaboration among scientists, policymakers, and communities will only intensify. Future literature should prioritize case studies on successful marine conservation projects in Tokyo and explore how emerging technologies can be scaled to meet the city’s ecological challenges.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Oceanographer in Japan Tokyo</dc:title>
  <dc:creator/>
  <dc:language>en</dc:language>
  <cp:keywords/>
  <dcterms:created xsi:type="dcterms:W3CDTF">2026-07-24T04:42:51Z</dcterms:created>
  <dcterms:modified xsi:type="dcterms:W3CDTF">2026-07-24T04:42:51Z</dcterms:modified>
</cp:coreProperties>
</file>

<file path=docProps/custom.xml><?xml version="1.0" encoding="utf-8"?>
<Properties xmlns="http://schemas.openxmlformats.org/officeDocument/2006/custom-properties" xmlns:vt="http://schemas.openxmlformats.org/officeDocument/2006/docPropsVTypes"/>
</file>