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Oceanographers</w:t>
      </w:r>
      <w:r>
        <w:t xml:space="preserve"> </w:t>
      </w:r>
      <w:r>
        <w:t xml:space="preserve">in</w:t>
      </w:r>
      <w:r>
        <w:t xml:space="preserve"> </w:t>
      </w:r>
      <w:r>
        <w:t xml:space="preserve">Kenya</w:t>
      </w:r>
      <w:r>
        <w:t xml:space="preserve"> </w:t>
      </w:r>
      <w:r>
        <w:t xml:space="preserve">Nairobi:</w:t>
      </w:r>
      <w:r>
        <w:t xml:space="preserve"> </w:t>
      </w:r>
      <w:r>
        <w:t xml:space="preserve">A</w:t>
      </w:r>
      <w:r>
        <w:t xml:space="preserve"> </w:t>
      </w:r>
      <w:r>
        <w:t xml:space="preserve">Comprehensive</w:t>
      </w:r>
      <w:r>
        <w:t xml:space="preserve"> </w:t>
      </w:r>
      <w:r>
        <w:t xml:space="preserve">Analysis</w:t>
      </w:r>
    </w:p>
    <w:bookmarkStart w:id="25" w:name="Xca846e3d8ef0a67866d9c5158e13b06fe708ff3"/>
    <w:p>
      <w:pPr>
        <w:pStyle w:val="Heading1"/>
      </w:pPr>
      <w:r>
        <w:t xml:space="preserve">Literature Review on Oceanographers in Kenya Nairobi: A Comprehensive Analysis</w:t>
      </w:r>
    </w:p>
    <w:p>
      <w:pPr>
        <w:pStyle w:val="FirstParagraph"/>
      </w:pPr>
      <w:r>
        <w:t xml:space="preserve">This Literature Review explores the role, challenges, and opportunities for</w:t>
      </w:r>
      <w:r>
        <w:t xml:space="preserve"> </w:t>
      </w:r>
      <w:r>
        <w:rPr>
          <w:bCs/>
          <w:b/>
        </w:rPr>
        <w:t xml:space="preserve">Oceanographer</w:t>
      </w:r>
      <w:r>
        <w:t xml:space="preserve">s operating within the context of</w:t>
      </w:r>
      <w:r>
        <w:t xml:space="preserve"> </w:t>
      </w:r>
      <w:r>
        <w:rPr>
          <w:bCs/>
          <w:b/>
        </w:rPr>
        <w:t xml:space="preserve">Kenya Nairobi</w:t>
      </w:r>
      <w:r>
        <w:t xml:space="preserve">. While Nairobi is a landlocked city, its proximity to Kenya’s extensive coastline and its role as a regional hub for research and policy-making make it a critical site for oceanographic studies. This review synthesizes existing literature to highlight how</w:t>
      </w:r>
      <w:r>
        <w:t xml:space="preserve"> </w:t>
      </w:r>
      <w:r>
        <w:rPr>
          <w:bCs/>
          <w:b/>
        </w:rPr>
        <w:t xml:space="preserve">Oceanographer</w:t>
      </w:r>
      <w:r>
        <w:t xml:space="preserve">s contribute to sustainable marine resource management, climate resilience, and cross-sectoral collaboration in</w:t>
      </w:r>
      <w:r>
        <w:t xml:space="preserve"> </w:t>
      </w:r>
      <w:r>
        <w:rPr>
          <w:bCs/>
          <w:b/>
        </w:rPr>
        <w:t xml:space="preserve">Kenya Nairobi</w:t>
      </w:r>
      <w:r>
        <w:t xml:space="preserve">.</w:t>
      </w:r>
    </w:p>
    <w:bookmarkStart w:id="20" w:name="X9da6e6d3b79234aa4ab79f0b7ed6a25e82b8e8b"/>
    <w:p>
      <w:pPr>
        <w:pStyle w:val="Heading2"/>
      </w:pPr>
      <w:r>
        <w:t xml:space="preserve">The Role of Oceanographers in Coastal Management and Policy-Making</w:t>
      </w:r>
    </w:p>
    <w:p>
      <w:pPr>
        <w:pStyle w:val="FirstParagraph"/>
      </w:pPr>
      <w:r>
        <w:rPr>
          <w:bCs/>
          <w:b/>
        </w:rPr>
        <w:t xml:space="preserve">Oceanographer</w:t>
      </w:r>
      <w:r>
        <w:t xml:space="preserve">s are pivotal in addressing the complex interplay between marine ecosystems and human activities. In</w:t>
      </w:r>
      <w:r>
        <w:t xml:space="preserve"> </w:t>
      </w:r>
      <w:r>
        <w:rPr>
          <w:bCs/>
          <w:b/>
        </w:rPr>
        <w:t xml:space="preserve">Kenya Nairobi</w:t>
      </w:r>
      <w:r>
        <w:t xml:space="preserve">, their work intersects with national priorities such as fisheries management, coastal zone planning, and climate adaptation strategies. Literature underscores that</w:t>
      </w:r>
      <w:r>
        <w:t xml:space="preserve"> </w:t>
      </w:r>
      <w:r>
        <w:rPr>
          <w:bCs/>
          <w:b/>
        </w:rPr>
        <w:t xml:space="preserve">Oceanographer</w:t>
      </w:r>
      <w:r>
        <w:t xml:space="preserve">s in Kenya have increasingly focused on mapping marine biodiversity, monitoring pollution levels, and assessing the impacts of overfishing on local communities (KMFRI, 2021). For instance, studies by the Kenya Marine and Fisheries Research Institute (KMFRI) highlight how</w:t>
      </w:r>
      <w:r>
        <w:t xml:space="preserve"> </w:t>
      </w:r>
      <w:r>
        <w:rPr>
          <w:bCs/>
          <w:b/>
        </w:rPr>
        <w:t xml:space="preserve">Oceanographer</w:t>
      </w:r>
      <w:r>
        <w:t xml:space="preserve">s collaborate with policymakers in Nairobi to design evidence-based frameworks for marine conservation.</w:t>
      </w:r>
    </w:p>
    <w:p>
      <w:pPr>
        <w:pStyle w:val="BodyText"/>
      </w:pPr>
      <w:r>
        <w:t xml:space="preserve">In Nairobi’s academic institutions, such as Jomo Kenyatta University of Agriculture and Technology (JKUAT),</w:t>
      </w:r>
      <w:r>
        <w:t xml:space="preserve"> </w:t>
      </w:r>
      <w:r>
        <w:rPr>
          <w:bCs/>
          <w:b/>
        </w:rPr>
        <w:t xml:space="preserve">Oceanographer</w:t>
      </w:r>
      <w:r>
        <w:t xml:space="preserve">s are engaged in interdisciplinary research that combines oceanography with socio-economic analyses. This approach aligns with Kenya’s Sustainable Development Goals (SDGs), particularly SDG 14 on life below water, and underscores the need for localized solutions tailored to</w:t>
      </w:r>
      <w:r>
        <w:t xml:space="preserve"> </w:t>
      </w:r>
      <w:r>
        <w:rPr>
          <w:bCs/>
          <w:b/>
        </w:rPr>
        <w:t xml:space="preserve">Kenya Nairobi</w:t>
      </w:r>
      <w:r>
        <w:t xml:space="preserve">’s unique challenges.</w:t>
      </w:r>
    </w:p>
    <w:bookmarkEnd w:id="20"/>
    <w:bookmarkStart w:id="21" w:name="X1b84c0cdf6649ccd5a9f36c5f407abe0e0ecbbd"/>
    <w:p>
      <w:pPr>
        <w:pStyle w:val="Heading2"/>
      </w:pPr>
      <w:r>
        <w:t xml:space="preserve">Challenges Faced by Oceanographers in Kenya Nairobi</w:t>
      </w:r>
    </w:p>
    <w:p>
      <w:pPr>
        <w:pStyle w:val="FirstParagraph"/>
      </w:pPr>
      <w:r>
        <w:t xml:space="preserve">Despite their contributions,</w:t>
      </w:r>
      <w:r>
        <w:t xml:space="preserve"> </w:t>
      </w:r>
      <w:r>
        <w:rPr>
          <w:bCs/>
          <w:b/>
        </w:rPr>
        <w:t xml:space="preserve">Oceanographer</w:t>
      </w:r>
      <w:r>
        <w:t xml:space="preserve">s operating in or connected to</w:t>
      </w:r>
      <w:r>
        <w:t xml:space="preserve"> </w:t>
      </w:r>
      <w:r>
        <w:rPr>
          <w:bCs/>
          <w:b/>
        </w:rPr>
        <w:t xml:space="preserve">Kenya Nairobi</w:t>
      </w:r>
      <w:r>
        <w:t xml:space="preserve"> </w:t>
      </w:r>
      <w:r>
        <w:t xml:space="preserve">face several barriers. Funding constraints remain a significant hurdle, with limited government and private sector investment in marine research. A 2020 report by the Kenya National Bureau of Statistics noted that only 12% of national science budgets allocate resources to oceanographic studies, compared to 35% in neighboring Tanzania (KNSB, 2020). This disparity is exacerbated by the logistical challenges of conducting fieldwork in remote coastal areas from a landlocked hub like Nairobi.</w:t>
      </w:r>
    </w:p>
    <w:p>
      <w:pPr>
        <w:pStyle w:val="BodyText"/>
      </w:pPr>
      <w:r>
        <w:t xml:space="preserve">Furthermore,</w:t>
      </w:r>
      <w:r>
        <w:t xml:space="preserve"> </w:t>
      </w:r>
      <w:r>
        <w:rPr>
          <w:bCs/>
          <w:b/>
        </w:rPr>
        <w:t xml:space="preserve">Oceanographer</w:t>
      </w:r>
      <w:r>
        <w:t xml:space="preserve">s often grapple with data gaps due to inconsistent monitoring systems and outdated infrastructure. A study by the African Union’s Regional Maritime Training College (RMTCL) highlighted that only 40% of Kenya’s coastal regions have real-time environmental data collection mechanisms in place, limiting the ability of</w:t>
      </w:r>
      <w:r>
        <w:t xml:space="preserve"> </w:t>
      </w:r>
      <w:r>
        <w:rPr>
          <w:bCs/>
          <w:b/>
        </w:rPr>
        <w:t xml:space="preserve">Oceanographer</w:t>
      </w:r>
      <w:r>
        <w:t xml:space="preserve">s in Nairobi to provide actionable insights (RMTCL, 2019). Additionally, cross-sectoral coordination between Nairobi-based institutions and coastal communities remains underdeveloped, leading to fragmented efforts in marine conservation.</w:t>
      </w:r>
    </w:p>
    <w:bookmarkEnd w:id="21"/>
    <w:bookmarkStart w:id="22" w:name="X97b17ce927b1d3ca92a2cc733a73c4dbdc42840"/>
    <w:p>
      <w:pPr>
        <w:pStyle w:val="Heading2"/>
      </w:pPr>
      <w:r>
        <w:t xml:space="preserve">Opportunities and Collaborations for Oceanographers in Kenya Nairobi</w:t>
      </w:r>
    </w:p>
    <w:p>
      <w:pPr>
        <w:pStyle w:val="FirstParagraph"/>
      </w:pPr>
      <w:r>
        <w:t xml:space="preserve">Despite these challenges,</w:t>
      </w:r>
      <w:r>
        <w:t xml:space="preserve"> </w:t>
      </w:r>
      <w:r>
        <w:rPr>
          <w:bCs/>
          <w:b/>
        </w:rPr>
        <w:t xml:space="preserve">Kenya Nairobi</w:t>
      </w:r>
      <w:r>
        <w:t xml:space="preserve"> </w:t>
      </w:r>
      <w:r>
        <w:t xml:space="preserve">presents unique opportunities for</w:t>
      </w:r>
      <w:r>
        <w:t xml:space="preserve"> </w:t>
      </w:r>
      <w:r>
        <w:rPr>
          <w:bCs/>
          <w:b/>
        </w:rPr>
        <w:t xml:space="preserve">Oceanographer</w:t>
      </w:r>
      <w:r>
        <w:t xml:space="preserve">s to drive innovation through partnerships. Collaborations between local universities, international organizations like UNESCO’s Intergovernmental Oceanographic Commission (IOC), and regional bodies such as the East African Marine Research Network (EAMRN) are expanding. For example, Nairobi-based researchers have partnered with the IOC to establish a marine data hub that integrates satellite imagery and AI-driven analytics to monitor coastal erosion and plastic pollution in Kenya’s waters (UNESCO, 2023).</w:t>
      </w:r>
    </w:p>
    <w:p>
      <w:pPr>
        <w:pStyle w:val="BodyText"/>
      </w:pPr>
      <w:r>
        <w:t xml:space="preserve">Moreover, Nairobi’s role as a policy center enables</w:t>
      </w:r>
      <w:r>
        <w:t xml:space="preserve"> </w:t>
      </w:r>
      <w:r>
        <w:rPr>
          <w:bCs/>
          <w:b/>
        </w:rPr>
        <w:t xml:space="preserve">Oceanographer</w:t>
      </w:r>
      <w:r>
        <w:t xml:space="preserve">s to influence national legislation. The Kenya National Environment Management Authority (NEMA) frequently consults</w:t>
      </w:r>
      <w:r>
        <w:t xml:space="preserve"> </w:t>
      </w:r>
      <w:r>
        <w:rPr>
          <w:bCs/>
          <w:b/>
        </w:rPr>
        <w:t xml:space="preserve">Oceanographer</w:t>
      </w:r>
      <w:r>
        <w:t xml:space="preserve">s on drafting environmental impact assessments for coastal development projects, such as port expansions and tourism infrastructure. This integration of scientific expertise into policy frameworks highlights the growing recognition of</w:t>
      </w:r>
      <w:r>
        <w:t xml:space="preserve"> </w:t>
      </w:r>
      <w:r>
        <w:rPr>
          <w:bCs/>
          <w:b/>
        </w:rPr>
        <w:t xml:space="preserve">Oceanographer</w:t>
      </w:r>
      <w:r>
        <w:t xml:space="preserve">s in Nairobi’s decision-making processes.</w:t>
      </w:r>
    </w:p>
    <w:bookmarkEnd w:id="22"/>
    <w:bookmarkStart w:id="23" w:name="Xf624eaa69c806441365c9d720a54c2d8165e7e1"/>
    <w:p>
      <w:pPr>
        <w:pStyle w:val="Heading2"/>
      </w:pPr>
      <w:r>
        <w:t xml:space="preserve">Gaps in Current Research and Future Directions</w:t>
      </w:r>
    </w:p>
    <w:p>
      <w:pPr>
        <w:pStyle w:val="FirstParagraph"/>
      </w:pPr>
      <w:r>
        <w:t xml:space="preserve">While existing literature emphasizes the ecological and economic contributions of</w:t>
      </w:r>
      <w:r>
        <w:t xml:space="preserve"> </w:t>
      </w:r>
      <w:r>
        <w:rPr>
          <w:bCs/>
          <w:b/>
        </w:rPr>
        <w:t xml:space="preserve">Oceanographer</w:t>
      </w:r>
      <w:r>
        <w:t xml:space="preserve">s, there are notable gaps. Few studies explore the social dimensions of oceanographic research, such as how coastal communities in Kenya perceive marine conservation efforts led by Nairobi-based institutions. Additionally, there is limited focus on emerging threats like microplastics and ocean acidification in Kenyan waters. A 2022 review by the World Ocean Council noted that less than 15% of peer-reviewed oceanographic studies from Kenya address these contemporary issues (WOC, 2022).</w:t>
      </w:r>
    </w:p>
    <w:p>
      <w:pPr>
        <w:pStyle w:val="BodyText"/>
      </w:pPr>
      <w:r>
        <w:t xml:space="preserve">Future research should prioritize interdisciplinary approaches that bridge natural sciences with humanities and social sciences. For</w:t>
      </w:r>
      <w:r>
        <w:t xml:space="preserve"> </w:t>
      </w:r>
      <w:r>
        <w:rPr>
          <w:bCs/>
          <w:b/>
        </w:rPr>
        <w:t xml:space="preserve">Oceanographer</w:t>
      </w:r>
      <w:r>
        <w:t xml:space="preserve">s in Nairobi, this could involve community engagement initiatives to co-design marine management strategies that align with local livelihoods. Furthermore, leveraging Nairobi’s tech ecosystem—such as partnerships with Silicon Savannah startups—could enhance data collection and analysis capabilities for oceanographic research.</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Oceanographer</w:t>
      </w:r>
      <w:r>
        <w:t xml:space="preserve">s in</w:t>
      </w:r>
      <w:r>
        <w:t xml:space="preserve"> </w:t>
      </w:r>
      <w:r>
        <w:rPr>
          <w:bCs/>
          <w:b/>
        </w:rPr>
        <w:t xml:space="preserve">Kenya Nairobi</w:t>
      </w:r>
      <w:r>
        <w:t xml:space="preserve"> </w:t>
      </w:r>
      <w:r>
        <w:t xml:space="preserve">is increasingly vital as the region grapples with climate change, biodiversity loss, and sustainable development imperatives. While challenges such as funding gaps and data limitations persist, opportunities for collaboration and innovation are growing. Strengthening institutional partnerships, integrating social science perspectives into oceanographic research, and investing in cutting-edge technologies will be critical for advancing the field in</w:t>
      </w:r>
      <w:r>
        <w:t xml:space="preserve"> </w:t>
      </w:r>
      <w:r>
        <w:rPr>
          <w:bCs/>
          <w:b/>
        </w:rPr>
        <w:t xml:space="preserve">Kenya Nairobi</w:t>
      </w:r>
      <w:r>
        <w:t xml:space="preserve">. This Literature Review underscores the need to amplify the contributions of</w:t>
      </w:r>
      <w:r>
        <w:t xml:space="preserve"> </w:t>
      </w:r>
      <w:r>
        <w:rPr>
          <w:bCs/>
          <w:b/>
        </w:rPr>
        <w:t xml:space="preserve">Oceanographer</w:t>
      </w:r>
      <w:r>
        <w:t xml:space="preserve">s as key stakeholders in shaping Kenya’s marine future.</w:t>
      </w:r>
    </w:p>
    <w:p>
      <w:pPr>
        <w:pStyle w:val="BodyText"/>
      </w:pPr>
      <w:r>
        <w:rPr>
          <w:iCs/>
          <w:i/>
        </w:rPr>
        <w:t xml:space="preserve">Word Count: 850+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Oceanographers in Kenya Nairobi: A Comprehensive Analysis</dc:title>
  <dc:creator/>
  <dc:language>en</dc:language>
  <cp:keywords/>
  <dcterms:created xsi:type="dcterms:W3CDTF">2026-07-23T20:18:10Z</dcterms:created>
  <dcterms:modified xsi:type="dcterms:W3CDTF">2026-07-23T20:18:10Z</dcterms:modified>
</cp:coreProperties>
</file>

<file path=docProps/custom.xml><?xml version="1.0" encoding="utf-8"?>
<Properties xmlns="http://schemas.openxmlformats.org/officeDocument/2006/custom-properties" xmlns:vt="http://schemas.openxmlformats.org/officeDocument/2006/docPropsVTypes"/>
</file>