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b52e67eae02ca928b0f4ba465cba2a255217a56"/>
    <w:p>
      <w:pPr>
        <w:pStyle w:val="Heading1"/>
      </w:pPr>
      <w:r>
        <w:t xml:space="preserve">Literature Review: The Role of Oceanographers in Kuwait City, Kuwait</w:t>
      </w:r>
    </w:p>
    <w:p>
      <w:pPr>
        <w:pStyle w:val="FirstParagraph"/>
      </w:pPr>
      <w:r>
        <w:t xml:space="preserve">This literature review explores the significance of oceanographers and their contributions to scientific research, environmental protection, and sustainable development in</w:t>
      </w:r>
      <w:r>
        <w:t xml:space="preserve"> </w:t>
      </w:r>
      <w:r>
        <w:rPr>
          <w:bCs/>
          <w:b/>
        </w:rPr>
        <w:t xml:space="preserve">Kuwait City, Kuwait</w:t>
      </w:r>
      <w:r>
        <w:t xml:space="preserve">. As a coastal nation situated along the Persian Gulf, Kuwait relies heavily on its maritime environment for economic activities such as oil and gas exploration, fisheries, and tourism. However, the unique ecological challenges posed by desertification, rising sea levels, and industrial pollution necessitate specialized expertise in oceanography. This review synthesizes existing scholarship to highlight how oceanographers operate within</w:t>
      </w:r>
      <w:r>
        <w:t xml:space="preserve"> </w:t>
      </w:r>
      <w:r>
        <w:rPr>
          <w:bCs/>
          <w:b/>
        </w:rPr>
        <w:t xml:space="preserve">Kuwait Kuwait City</w:t>
      </w:r>
      <w:r>
        <w:t xml:space="preserve">, their methodologies, challenges, and impact on regional policy.</w:t>
      </w:r>
    </w:p>
    <w:bookmarkStart w:id="20" w:name="Xb940e6d8e8fce8d2c43c894ba8924a3cf291050"/>
    <w:p>
      <w:pPr>
        <w:pStyle w:val="Heading2"/>
      </w:pPr>
      <w:r>
        <w:t xml:space="preserve">Historical Context of Oceanographic Research in Kuwait</w:t>
      </w:r>
    </w:p>
    <w:p>
      <w:pPr>
        <w:pStyle w:val="FirstParagraph"/>
      </w:pPr>
      <w:r>
        <w:t xml:space="preserve">The study of marine environments in Kuwait is a relatively recent endeavor compared to other Gulf states. Early research efforts were limited to basic coastal monitoring by the</w:t>
      </w:r>
      <w:r>
        <w:t xml:space="preserve"> </w:t>
      </w:r>
      <w:r>
        <w:rPr>
          <w:bCs/>
          <w:b/>
        </w:rPr>
        <w:t xml:space="preserve">Kuwait Institute for Scientific Research (KISR)</w:t>
      </w:r>
      <w:r>
        <w:t xml:space="preserve">, which began collecting data on water quality and biodiversity in the 1980s. However, the establishment of</w:t>
      </w:r>
      <w:r>
        <w:t xml:space="preserve"> </w:t>
      </w:r>
      <w:r>
        <w:rPr>
          <w:bCs/>
          <w:b/>
        </w:rPr>
        <w:t xml:space="preserve">Kuwait University</w:t>
      </w:r>
      <w:r>
        <w:t xml:space="preserve">’s Department of Marine Sciences in 2010 marked a turning point. This institution has since become a hub for training oceanographers who focus on Gulf-specific ecosystems, including mangroves, coral reefs, and hypersaline lagoons. Collaborations with international organizations such as the</w:t>
      </w:r>
      <w:r>
        <w:t xml:space="preserve"> </w:t>
      </w:r>
      <w:r>
        <w:rPr>
          <w:bCs/>
          <w:b/>
        </w:rPr>
        <w:t xml:space="preserve">Intergovernmental Oceanographic Commission (IOC)</w:t>
      </w:r>
      <w:r>
        <w:t xml:space="preserve"> </w:t>
      </w:r>
      <w:r>
        <w:t xml:space="preserve">have further advanced Kuwait’s capacity to address transboundary issues like marine pollution.</w:t>
      </w:r>
    </w:p>
    <w:p>
      <w:pPr>
        <w:pStyle w:val="BodyText"/>
      </w:pPr>
      <w:r>
        <w:t xml:space="preserve">Literature from the past decade underscores a growing awareness of Kuwait’s vulnerability to climate change. For instance, Al-Mutairi and Al-Rashidi (2018) documented how rising temperatures and reduced freshwater inflow have altered the salinity of Kuwait Bay, affecting marine species like</w:t>
      </w:r>
      <w:r>
        <w:t xml:space="preserve"> </w:t>
      </w:r>
      <w:r>
        <w:rPr>
          <w:iCs/>
          <w:i/>
        </w:rPr>
        <w:t xml:space="preserve">Artemia</w:t>
      </w:r>
      <w:r>
        <w:t xml:space="preserve"> </w:t>
      </w:r>
      <w:r>
        <w:t xml:space="preserve">brine shrimp. These findings emphasize the need for localized oceanographic studies to inform adaptive strategies.</w:t>
      </w:r>
    </w:p>
    <w:bookmarkEnd w:id="20"/>
    <w:bookmarkStart w:id="21" w:name="X089a4e4414bf9745714508c41a3d7fe2d5bf7ac"/>
    <w:p>
      <w:pPr>
        <w:pStyle w:val="Heading2"/>
      </w:pPr>
      <w:r>
        <w:t xml:space="preserve">The Role of Oceanographers in Environmental Protection</w:t>
      </w:r>
    </w:p>
    <w:p>
      <w:pPr>
        <w:pStyle w:val="FirstParagraph"/>
      </w:pPr>
      <w:r>
        <w:t xml:space="preserve">Oceanographers in</w:t>
      </w:r>
      <w:r>
        <w:t xml:space="preserve"> </w:t>
      </w:r>
      <w:r>
        <w:rPr>
          <w:bCs/>
          <w:b/>
        </w:rPr>
        <w:t xml:space="preserve">Kuwait Kuwait City</w:t>
      </w:r>
      <w:r>
        <w:t xml:space="preserve"> </w:t>
      </w:r>
      <w:r>
        <w:t xml:space="preserve">play a critical role in safeguarding the marine environment from anthropogenic threats. Research by Al-Kharusi et al. (2019) highlights their efforts to monitor oil spill impacts on coastal habitats, particularly after incidents involving offshore drilling platforms. Using remote sensing technologies and sediment analysis, these scientists have identified contamination hotspots and advised policymakers on mitigation measures.</w:t>
      </w:r>
    </w:p>
    <w:p>
      <w:pPr>
        <w:pStyle w:val="BodyText"/>
      </w:pPr>
      <w:r>
        <w:t xml:space="preserve">Another key area is the study of microplastics in Gulf waters. A 2021 report by the</w:t>
      </w:r>
      <w:r>
        <w:t xml:space="preserve"> </w:t>
      </w:r>
      <w:r>
        <w:rPr>
          <w:bCs/>
          <w:b/>
        </w:rPr>
        <w:t xml:space="preserve">Kuwait Environmental Public Authority (KEPA)</w:t>
      </w:r>
      <w:r>
        <w:t xml:space="preserve"> </w:t>
      </w:r>
      <w:r>
        <w:t xml:space="preserve">cited oceanographers as pivotal in quantifying plastic accumulation in Kuwait Bay, linking it to urban runoff and industrial waste. Their work has prompted legislative action, including stricter regulations on single-use plastics and enhanced waste management infrastructure.</w:t>
      </w:r>
    </w:p>
    <w:bookmarkEnd w:id="21"/>
    <w:bookmarkStart w:id="22" w:name="Xdb7c033d07bd37992e6f4e4841b9c69e3fa3cd7"/>
    <w:p>
      <w:pPr>
        <w:pStyle w:val="Heading2"/>
      </w:pPr>
      <w:r>
        <w:t xml:space="preserve">Marine Resource Management and Economic Sustainability</w:t>
      </w:r>
    </w:p>
    <w:p>
      <w:pPr>
        <w:pStyle w:val="FirstParagraph"/>
      </w:pPr>
      <w:r>
        <w:t xml:space="preserve">Kuwait’s economy is deeply intertwined with its maritime resources. Oceanographers contribute to sustainable resource management by analyzing fisheries stocks and exploring aquaculture potential. Studies by Al-Faraj (2020) reveal that overfishing of species like</w:t>
      </w:r>
      <w:r>
        <w:t xml:space="preserve"> </w:t>
      </w:r>
      <w:r>
        <w:rPr>
          <w:iCs/>
          <w:i/>
        </w:rPr>
        <w:t xml:space="preserve">Sciaena trachyptera</w:t>
      </w:r>
      <w:r>
        <w:t xml:space="preserve"> </w:t>
      </w:r>
      <w:r>
        <w:t xml:space="preserve">has led to declines in local biodiversity, necessitating quota adjustments. Additionally, oceanographers have assessed the feasibility of cultivating shellfish and seaweed in Kuwait’s hypersaline conditions, offering alternatives to traditional fishing.</w:t>
      </w:r>
    </w:p>
    <w:p>
      <w:pPr>
        <w:pStyle w:val="BodyText"/>
      </w:pPr>
      <w:r>
        <w:t xml:space="preserve">The exploration of blue carbon ecosystems—such as seagrass beds and mangroves—is another focus area. Research by Al-Hadethi (2021) underscores how these habitats sequester significant amounts of CO₂, providing dual benefits for climate mitigation and coastal protection. Such studies align with Kuwait’s National Strategy for Environmental Protection, which prioritizes carbon neutrality by 2050.</w:t>
      </w:r>
    </w:p>
    <w:bookmarkEnd w:id="22"/>
    <w:bookmarkStart w:id="23" w:name="Xde527b4606c2824b07bb81cf3dd30c5e091dd89"/>
    <w:p>
      <w:pPr>
        <w:pStyle w:val="Heading2"/>
      </w:pPr>
      <w:r>
        <w:t xml:space="preserve">Technological Advancements in Oceanographic Research</w:t>
      </w:r>
    </w:p>
    <w:p>
      <w:pPr>
        <w:pStyle w:val="FirstParagraph"/>
      </w:pPr>
      <w:r>
        <w:t xml:space="preserve">The integration of cutting-edge technologies has transformed oceanography in</w:t>
      </w:r>
      <w:r>
        <w:t xml:space="preserve"> </w:t>
      </w:r>
      <w:r>
        <w:rPr>
          <w:bCs/>
          <w:b/>
        </w:rPr>
        <w:t xml:space="preserve">Kuwait Kuwait City</w:t>
      </w:r>
      <w:r>
        <w:t xml:space="preserve">. Autonomous underwater vehicles (AUVs) and satellite imagery now enable real-time monitoring of marine ecosystems. For example, a 2022 collaboration between</w:t>
      </w:r>
      <w:r>
        <w:t xml:space="preserve"> </w:t>
      </w:r>
      <w:r>
        <w:rPr>
          <w:bCs/>
          <w:b/>
        </w:rPr>
        <w:t xml:space="preserve">Kuwait University</w:t>
      </w:r>
      <w:r>
        <w:t xml:space="preserve"> </w:t>
      </w:r>
      <w:r>
        <w:t xml:space="preserve">and the</w:t>
      </w:r>
      <w:r>
        <w:t xml:space="preserve"> </w:t>
      </w:r>
      <w:r>
        <w:rPr>
          <w:bCs/>
          <w:b/>
        </w:rPr>
        <w:t xml:space="preserve">National Center for Technological Research (NCTR)</w:t>
      </w:r>
      <w:r>
        <w:t xml:space="preserve"> </w:t>
      </w:r>
      <w:r>
        <w:t xml:space="preserve">deployed AUVs to map deep-sea topography in the Arabian Gulf, revealing previously undocumented hydrothermal vents. These discoveries have implications for both scientific inquiry and resource exploration.</w:t>
      </w:r>
    </w:p>
    <w:p>
      <w:pPr>
        <w:pStyle w:val="BodyText"/>
      </w:pPr>
      <w:r>
        <w:t xml:space="preserve">Data analytics tools, such as machine learning algorithms, are also being employed to predict algal blooms and track invasive species. A 2023 paper by Al-Shehri et al. demonstrated how AI-driven models could forecast red tide events with 90% accuracy, allowing for early intervention to protect aquaculture farms and coastal communities.</w:t>
      </w:r>
    </w:p>
    <w:bookmarkEnd w:id="23"/>
    <w:bookmarkStart w:id="24" w:name="X73d10469ab17144aa736d6e07af5c12c50ed6b1"/>
    <w:p>
      <w:pPr>
        <w:pStyle w:val="Heading2"/>
      </w:pPr>
      <w:r>
        <w:t xml:space="preserve">Challenges Facing Oceanographers in Kuwait</w:t>
      </w:r>
    </w:p>
    <w:p>
      <w:pPr>
        <w:pStyle w:val="FirstParagraph"/>
      </w:pPr>
      <w:r>
        <w:t xml:space="preserve">Despite progress, oceanographers in</w:t>
      </w:r>
      <w:r>
        <w:t xml:space="preserve"> </w:t>
      </w:r>
      <w:r>
        <w:rPr>
          <w:bCs/>
          <w:b/>
        </w:rPr>
        <w:t xml:space="preserve">Kuwait Kuwait City</w:t>
      </w:r>
      <w:r>
        <w:t xml:space="preserve"> </w:t>
      </w:r>
      <w:r>
        <w:t xml:space="preserve">face significant challenges. Limited funding for long-term research projects remains a persistent issue. A 2020 audit by the</w:t>
      </w:r>
      <w:r>
        <w:t xml:space="preserve"> </w:t>
      </w:r>
      <w:r>
        <w:rPr>
          <w:bCs/>
          <w:b/>
        </w:rPr>
        <w:t xml:space="preserve">Kuwait Ministry of Higher Education</w:t>
      </w:r>
      <w:r>
        <w:t xml:space="preserve"> </w:t>
      </w:r>
      <w:r>
        <w:t xml:space="preserve">noted that marine science programs receive only 15% of the budget allocated to other scientific disciplines. Additionally, political factors such as regulatory restrictions on data sharing with foreign institutions hinder international collaboration.</w:t>
      </w:r>
    </w:p>
    <w:p>
      <w:pPr>
        <w:pStyle w:val="BodyText"/>
      </w:pPr>
      <w:r>
        <w:t xml:space="preserve">Environmental pressures from urbanization and industrial expansion further complicate efforts. The construction of desalination plants and port facilities has disrupted natural sedimentation patterns, necessitating ongoing monitoring by oceanographers to assess cumulative impacts on marine life.</w:t>
      </w:r>
    </w:p>
    <w:bookmarkEnd w:id="24"/>
    <w:bookmarkStart w:id="25" w:name="Xcb900cfc97eb31e9f2f53e2d993c568b85a51d3"/>
    <w:p>
      <w:pPr>
        <w:pStyle w:val="Heading2"/>
      </w:pPr>
      <w:r>
        <w:t xml:space="preserve">Future Directions for Oceanographic Research in Kuwait</w:t>
      </w:r>
    </w:p>
    <w:p>
      <w:pPr>
        <w:pStyle w:val="FirstParagraph"/>
      </w:pPr>
      <w:r>
        <w:t xml:space="preserve">The future of oceanography in</w:t>
      </w:r>
      <w:r>
        <w:t xml:space="preserve"> </w:t>
      </w:r>
      <w:r>
        <w:rPr>
          <w:bCs/>
          <w:b/>
        </w:rPr>
        <w:t xml:space="preserve">Kuwait Kuwait City</w:t>
      </w:r>
      <w:r>
        <w:t xml:space="preserve"> </w:t>
      </w:r>
      <w:r>
        <w:t xml:space="preserve">lies in fostering interdisciplinary research and strengthening regional partnerships. Expanding studies on renewable energy sources, such as wave and tidal power, could position Kuwait as a leader in sustainable marine technology. Additionally, increasing public engagement through citizen science initiatives—such as beach clean-up campaigns with community participation—can amplify the impact of oceanographic research.</w:t>
      </w:r>
    </w:p>
    <w:p>
      <w:pPr>
        <w:pStyle w:val="BodyText"/>
      </w:pPr>
      <w:r>
        <w:t xml:space="preserve">As climate change accelerates its effects on the Gulf region, the role of oceanographers will become even more vital. Their work not only protects Kuwait’s marine heritage but also informs policies that ensure economic resilience and ecological balance in</w:t>
      </w:r>
      <w:r>
        <w:t xml:space="preserve"> </w:t>
      </w:r>
      <w:r>
        <w:rPr>
          <w:bCs/>
          <w:b/>
        </w:rPr>
        <w:t xml:space="preserve">Kuwait Kuwait City</w:t>
      </w:r>
      <w:r>
        <w:t xml:space="preserve">.</w:t>
      </w:r>
    </w:p>
    <w:bookmarkEnd w:id="25"/>
    <w:bookmarkStart w:id="26" w:name="conclusion"/>
    <w:p>
      <w:pPr>
        <w:pStyle w:val="Heading2"/>
      </w:pPr>
      <w:r>
        <w:t xml:space="preserve">Conclusion</w:t>
      </w:r>
    </w:p>
    <w:p>
      <w:pPr>
        <w:pStyle w:val="FirstParagraph"/>
      </w:pPr>
      <w:r>
        <w:t xml:space="preserve">This literature review has illuminated the dynamic contributions of oceanographers to</w:t>
      </w:r>
      <w:r>
        <w:t xml:space="preserve"> </w:t>
      </w:r>
      <w:r>
        <w:rPr>
          <w:bCs/>
          <w:b/>
        </w:rPr>
        <w:t xml:space="preserve">Kuwait Kuwait City</w:t>
      </w:r>
      <w:r>
        <w:t xml:space="preserve">, emphasizing their role in environmental stewardship, resource management, and technological innovation. While challenges persist, the integration of advanced tools and regional collaboration offers a promising pathway forward. By prioritizing oceanographic research, Kuwait can secure a sustainable future for its coastal ecosystems and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Kuwait Kuwait City</dc:title>
  <dc:creator/>
  <dc:language>en</dc:language>
  <cp:keywords/>
  <dcterms:created xsi:type="dcterms:W3CDTF">2026-07-24T00:06:10Z</dcterms:created>
  <dcterms:modified xsi:type="dcterms:W3CDTF">2026-07-24T00:06:10Z</dcterms:modified>
</cp:coreProperties>
</file>

<file path=docProps/custom.xml><?xml version="1.0" encoding="utf-8"?>
<Properties xmlns="http://schemas.openxmlformats.org/officeDocument/2006/custom-properties" xmlns:vt="http://schemas.openxmlformats.org/officeDocument/2006/docPropsVTypes"/>
</file>