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6d661644faab483232728292b19156971834ca1"/>
    <w:p>
      <w:pPr>
        <w:pStyle w:val="Heading1"/>
      </w:pPr>
      <w:r>
        <w:t xml:space="preserve">Literature Review on Oceanographers in Morocco Casablanca</w:t>
      </w:r>
    </w:p>
    <w:p>
      <w:pPr>
        <w:pStyle w:val="FirstParagraph"/>
      </w:pPr>
      <w:r>
        <w:t xml:space="preserve">This Literature Review explores the role of oceanographers in Morocco Casablanca, emphasizing their contributions to marine science, environmental sustainability, and regional development. The focus is on understanding the historical context, current research priorities, and challenges faced by oceanographers operating within this unique geographic and cultural setting.</w:t>
      </w:r>
    </w:p>
    <w:bookmarkStart w:id="20" w:name="Xd75f88515a216dcee0be1e3d18c17496019b7b1"/>
    <w:p>
      <w:pPr>
        <w:pStyle w:val="Heading2"/>
      </w:pPr>
      <w:r>
        <w:t xml:space="preserve">Historical Context of Oceanography in Morocco Casablanca</w:t>
      </w:r>
    </w:p>
    <w:p>
      <w:pPr>
        <w:pStyle w:val="FirstParagraph"/>
      </w:pPr>
      <w:r>
        <w:t xml:space="preserve">Oceanography has long been a field of interest for Morocco, given its extensive coastline along the Atlantic Ocean and the Mediterranean Sea. Casablanca, as Morocco’s economic and cultural hub, has played a pivotal role in fostering scientific research in marine environments. Early studies conducted by Moroccan scholars and international collaborators laid the groundwork for understanding coastal dynamics, fisheries management, and oceanic ecosystems.</w:t>
      </w:r>
    </w:p>
    <w:p>
      <w:pPr>
        <w:pStyle w:val="BodyText"/>
      </w:pPr>
      <w:r>
        <w:t xml:space="preserve">The establishment of institutions such as the Hassan II Institute of Marine Sciences (now part of the University Cadi Ayyad) has historically supported oceanographic research in Morocco. However, Casablanca's proximity to both marine and estuarine systems has positioned it as a critical node for studying local environmental challenges, such as coastal erosion and pollution from urban industrialization.</w:t>
      </w:r>
    </w:p>
    <w:bookmarkEnd w:id="20"/>
    <w:bookmarkStart w:id="21" w:name="Xed10cfd6d6e79230a19fab8ca06789d13922eba"/>
    <w:p>
      <w:pPr>
        <w:pStyle w:val="Heading2"/>
      </w:pPr>
      <w:r>
        <w:t xml:space="preserve">Current Research Priorities in Oceanography</w:t>
      </w:r>
    </w:p>
    <w:p>
      <w:pPr>
        <w:pStyle w:val="FirstParagraph"/>
      </w:pPr>
      <w:r>
        <w:t xml:space="preserve">Modern oceanographers in Morocco Casablanca are increasingly focused on addressing global and regional environmental issues. Key research areas include climate change impacts on marine biodiversity, sustainable fisheries management, and the effects of human activity on coastal ecosystems. Studies have highlighted the vulnerability of Moroccan waters to rising sea temperatures, which threaten coral reefs and fish populations vital to local economies.</w:t>
      </w:r>
    </w:p>
    <w:p>
      <w:pPr>
        <w:pStyle w:val="BodyText"/>
      </w:pPr>
      <w:r>
        <w:t xml:space="preserve">For example, a 2019 study by El Hassani et al. ("Marine Pollution in Casablanca: A Case Study") examined the accumulation of microplastics along the coastline, attributing it to urban runoff and industrial waste. Similarly, research by Ouazzani et al. ("Climate Change and Fisheries in Northern Morocco") has demonstrated how shifting ocean currents are disrupting traditional fishing patterns, necessitating adaptive strategies.</w:t>
      </w:r>
    </w:p>
    <w:p>
      <w:pPr>
        <w:pStyle w:val="BodyText"/>
      </w:pPr>
      <w:r>
        <w:t xml:space="preserve">Additionally, oceanographers in Casablanca are collaborating with international organizations to monitor transboundary marine issues. Projects like the Mediterranean Sea Research Network (MERN) have included Moroccan scientists investigating the spread of invasive species and plastic pollution across regional waters.</w:t>
      </w:r>
    </w:p>
    <w:bookmarkEnd w:id="21"/>
    <w:bookmarkStart w:id="22" w:name="X6a0c1e99139a0fdb38735a7ba804a5b8703bd76"/>
    <w:p>
      <w:pPr>
        <w:pStyle w:val="Heading2"/>
      </w:pPr>
      <w:r>
        <w:t xml:space="preserve">Challenges Facing Oceanographers in Morocco Casablanca</w:t>
      </w:r>
    </w:p>
    <w:p>
      <w:pPr>
        <w:pStyle w:val="FirstParagraph"/>
      </w:pPr>
      <w:r>
        <w:t xml:space="preserve">Despite growing interest, oceanographers in Morocco Casablanca face significant challenges. Limited funding for marine research, coupled with the need for advanced technological equipment (such as satellite remote sensing and deep-sea sampling tools), has hindered progress. Many institutions rely on international grants or partnerships to conduct large-scale studies, creating dependency on external support.</w:t>
      </w:r>
    </w:p>
    <w:p>
      <w:pPr>
        <w:pStyle w:val="BodyText"/>
      </w:pPr>
      <w:r>
        <w:t xml:space="preserve">Another challenge is the lack of interdisciplinary collaboration between oceanographers and policymakers. While research on marine conservation is abundant, translating findings into actionable policies remains difficult. For instance, studies on coastal erosion in Casablanca have not yet led to widespread adoption of protective measures like managed retreat or artificial reefs.</w:t>
      </w:r>
    </w:p>
    <w:p>
      <w:pPr>
        <w:pStyle w:val="BodyText"/>
      </w:pPr>
      <w:r>
        <w:t xml:space="preserve">Additionally, the socio-economic pressures of urbanization in Casablanca—such as overfishing and habitat destruction—complicate conservation efforts. Balancing scientific research with the immediate needs of local communities requires careful stakeholder engagement, which is often underfunded.</w:t>
      </w:r>
    </w:p>
    <w:bookmarkEnd w:id="22"/>
    <w:bookmarkStart w:id="23" w:name="educational-and-institutional-frameworks"/>
    <w:p>
      <w:pPr>
        <w:pStyle w:val="Heading2"/>
      </w:pPr>
      <w:r>
        <w:t xml:space="preserve">Educational and Institutional Frameworks</w:t>
      </w:r>
    </w:p>
    <w:p>
      <w:pPr>
        <w:pStyle w:val="FirstParagraph"/>
      </w:pPr>
      <w:r>
        <w:t xml:space="preserve">Morocco has made strides in building academic infrastructure for oceanography. The Faculty of Sciences at Mohammed V University in Casablanca offers specialized courses in marine biology and environmental engineering, contributing to a growing pool of local experts. However, the absence of dedicated oceanographic research centers within Casablanca itself limits opportunities for hands-on training and innovation.</w:t>
      </w:r>
    </w:p>
    <w:p>
      <w:pPr>
        <w:pStyle w:val="BodyText"/>
      </w:pPr>
      <w:r>
        <w:t xml:space="preserve">Collaborations with institutions like the European Space Agency (ESA) and the University of Southampton have enabled Moroccan researchers to access cutting-edge data on oceanic conditions. These partnerships highlight the potential for global knowledge exchange, but they also underscore the need for localized research priorities that address Casablanca’s unique challenges.</w:t>
      </w:r>
    </w:p>
    <w:bookmarkEnd w:id="23"/>
    <w:bookmarkStart w:id="24" w:name="X14a20147e8a771dcec7fd05280a452790aded79"/>
    <w:p>
      <w:pPr>
        <w:pStyle w:val="Heading2"/>
      </w:pPr>
      <w:r>
        <w:t xml:space="preserve">The Role of Oceanographers in Sustainable Development</w:t>
      </w:r>
    </w:p>
    <w:p>
      <w:pPr>
        <w:pStyle w:val="FirstParagraph"/>
      </w:pPr>
      <w:r>
        <w:t xml:space="preserve">Oceanographers in Morocco Casablanca are critical to achieving Sustainable Development Goals (SDGs) 14 (Life Below Water) and 13 (Climate Action). Their work informs policies on marine protected areas, waste management, and climate adaptation strategies. For example, the Casablanca City Council has incorporated oceanographic data into urban planning to mitigate flood risks from rising sea levels.</w:t>
      </w:r>
    </w:p>
    <w:p>
      <w:pPr>
        <w:pStyle w:val="BodyText"/>
      </w:pPr>
      <w:r>
        <w:t xml:space="preserve">Community engagement initiatives led by local oceanographers have also raised awareness about sustainable fishing practices and marine conservation. Projects like "Guardians of the Coast" involve citizens in monitoring pollution levels, fostering a culture of environmental stewardship.</w:t>
      </w:r>
    </w:p>
    <w:bookmarkEnd w:id="24"/>
    <w:bookmarkStart w:id="25" w:name="conclusion"/>
    <w:p>
      <w:pPr>
        <w:pStyle w:val="Heading2"/>
      </w:pPr>
      <w:r>
        <w:t xml:space="preserve">Conclusion</w:t>
      </w:r>
    </w:p>
    <w:p>
      <w:pPr>
        <w:pStyle w:val="FirstParagraph"/>
      </w:pPr>
      <w:r>
        <w:t xml:space="preserve">In conclusion, oceanographers in Morocco Casablanca are at the forefront of addressing complex marine challenges while contributing to national and global sustainability efforts. Their research bridges scientific inquiry with practical applications, ensuring that coastal communities benefit from evidence-based policies. However, overcoming funding constraints, enhancing interdisciplinary collaboration, and strengthening institutional capacity remain critical for advancing the field in this region.</w:t>
      </w:r>
    </w:p>
    <w:p>
      <w:pPr>
        <w:pStyle w:val="BodyText"/>
      </w:pPr>
      <w:r>
        <w:t xml:space="preserve">As Morocco continues to invest in marine science education and technology, the role of oceanographers in Casablanca will become even more vital. Their work not only safeguards marine ecosystems but also supports the economic resilience of a city deeply connected to its coastal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Morocco Casablanca</dc:title>
  <dc:creator/>
  <dc:language>en</dc:language>
  <cp:keywords/>
  <dcterms:created xsi:type="dcterms:W3CDTF">2026-07-23T22:18:15Z</dcterms:created>
  <dcterms:modified xsi:type="dcterms:W3CDTF">2026-07-23T22:18:15Z</dcterms:modified>
</cp:coreProperties>
</file>

<file path=docProps/custom.xml><?xml version="1.0" encoding="utf-8"?>
<Properties xmlns="http://schemas.openxmlformats.org/officeDocument/2006/custom-properties" xmlns:vt="http://schemas.openxmlformats.org/officeDocument/2006/docPropsVTypes"/>
</file>