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43bd5fea88e1901f0ec8d7120efbfce04e56f70"/>
    <w:p>
      <w:pPr>
        <w:pStyle w:val="Heading1"/>
      </w:pPr>
      <w:r>
        <w:t xml:space="preserve">Literature Review: The Role of Oceanographers in Myanmar Yangon</w:t>
      </w:r>
    </w:p>
    <w:bookmarkStart w:id="20" w:name="introduction"/>
    <w:p>
      <w:pPr>
        <w:pStyle w:val="Heading2"/>
      </w:pPr>
      <w:r>
        <w:t xml:space="preserve">Introduction</w:t>
      </w:r>
    </w:p>
    <w:p>
      <w:pPr>
        <w:pStyle w:val="FirstParagraph"/>
      </w:pPr>
      <w:r>
        <w:t xml:space="preserve">The field of oceanography has gained increasing significance in recent decades due to its critical role in understanding and addressing global environmental challenges. In the context of Myanmar, particularly the bustling coastal city of Yangon, oceanographers play a pivotal role in studying marine ecosystems, climate change impacts, and sustainable resource management. This literature review explores the contributions and challenges faced by oceanographers working within Myanmar Yangon’s unique geographical and socio-economic framework.</w:t>
      </w:r>
    </w:p>
    <w:bookmarkEnd w:id="20"/>
    <w:bookmarkStart w:id="21" w:name="Xd9478dad0d1818368c6a0715e70e8ecd5fbe18b"/>
    <w:p>
      <w:pPr>
        <w:pStyle w:val="Heading2"/>
      </w:pPr>
      <w:r>
        <w:t xml:space="preserve">Historical Context of Oceanography in Myanmar</w:t>
      </w:r>
    </w:p>
    <w:p>
      <w:pPr>
        <w:pStyle w:val="FirstParagraph"/>
      </w:pPr>
      <w:r>
        <w:t xml:space="preserve">Myanmar’s coastal regions, including Yangon, have long been vital for trade and cultural exchange. However, systematic scientific study of its marine environments began relatively recently. Early oceanographic research in Myanmar focused on fisheries management and coastal navigation, driven by the needs of local communities and colonial-era maritime interests. Over time, the scope expanded to include environmental monitoring and climate resilience studies.</w:t>
      </w:r>
    </w:p>
    <w:p>
      <w:pPr>
        <w:pStyle w:val="BodyText"/>
      </w:pPr>
      <w:r>
        <w:t xml:space="preserve">In Yangon, the proximity to the Bay of Bengal and Andaman Sea has made it a hub for regional marine research. Despite limited institutional support compared to neighboring countries like Thailand or Indonesia, oceanographers in Myanmar have contributed to understanding phenomena such as monsoonal currents, coral reef degradation, and plastic pollution in coastal waters.</w:t>
      </w:r>
    </w:p>
    <w:bookmarkEnd w:id="21"/>
    <w:bookmarkStart w:id="22" w:name="X2d6b9b7cf3a762678e1756712cca056fb45c9d3"/>
    <w:p>
      <w:pPr>
        <w:pStyle w:val="Heading2"/>
      </w:pPr>
      <w:r>
        <w:t xml:space="preserve">Current Research Trends and Contributions</w:t>
      </w:r>
    </w:p>
    <w:p>
      <w:pPr>
        <w:pStyle w:val="FirstParagraph"/>
      </w:pPr>
      <w:r>
        <w:t xml:space="preserve">Recent literature highlights several key research areas pursued by oceanographers in Myanmar Yangon. These include:</w:t>
      </w:r>
    </w:p>
    <w:p>
      <w:pPr>
        <w:numPr>
          <w:ilvl w:val="0"/>
          <w:numId w:val="1001"/>
        </w:numPr>
        <w:pStyle w:val="Compact"/>
      </w:pPr>
      <w:r>
        <w:rPr>
          <w:bCs/>
          <w:b/>
        </w:rPr>
        <w:t xml:space="preserve">Marine Biodiversity Conservation:</w:t>
      </w:r>
      <w:r>
        <w:t xml:space="preserve"> </w:t>
      </w:r>
      <w:r>
        <w:t xml:space="preserve">Studies on the biodiversity of Yangon’s coastal waters, including mangrove ecosystems and coral reefs, emphasize the need for conservation strategies to combat overfishing and habitat destruction.</w:t>
      </w:r>
    </w:p>
    <w:p>
      <w:pPr>
        <w:numPr>
          <w:ilvl w:val="0"/>
          <w:numId w:val="1001"/>
        </w:numPr>
        <w:pStyle w:val="Compact"/>
      </w:pPr>
      <w:r>
        <w:rPr>
          <w:bCs/>
          <w:b/>
        </w:rPr>
        <w:t xml:space="preserve">Climate Change Impacts:</w:t>
      </w:r>
      <w:r>
        <w:t xml:space="preserve"> </w:t>
      </w:r>
      <w:r>
        <w:t xml:space="preserve">Research has focused on rising sea levels, increased storm frequency, and changes in monsoonal patterns affecting coastal communities. Oceanographers have used satellite data and field surveys to model these risks.</w:t>
      </w:r>
    </w:p>
    <w:p>
      <w:pPr>
        <w:numPr>
          <w:ilvl w:val="0"/>
          <w:numId w:val="1001"/>
        </w:numPr>
        <w:pStyle w:val="Compact"/>
      </w:pPr>
      <w:r>
        <w:rPr>
          <w:bCs/>
          <w:b/>
        </w:rPr>
        <w:t xml:space="preserve">Sustainable Fisheries Management:</w:t>
      </w:r>
      <w:r>
        <w:t xml:space="preserve"> </w:t>
      </w:r>
      <w:r>
        <w:t xml:space="preserve">Given Yangon’s reliance on fisheries for economic stability, oceanographers have collaborated with local stakeholders to develop policies that balance resource extraction with ecological sustainability.</w:t>
      </w:r>
    </w:p>
    <w:p>
      <w:pPr>
        <w:pStyle w:val="FirstParagraph"/>
      </w:pPr>
      <w:r>
        <w:t xml:space="preserve">Notable works include a 2019 study by the Myanmar Institute of Oceanography (MIO) on plastic pollution in the Bay of Bengal, which highlighted Yangon as a critical node for waste management interventions. Similarly, a 2021 report by international researchers partnering with local institutions underscored the vulnerability of Yangon’s coastline to erosion and saltwater intrusion due to climate change.</w:t>
      </w:r>
    </w:p>
    <w:bookmarkEnd w:id="22"/>
    <w:bookmarkStart w:id="23" w:name="X39bb89e1c9894b3b2e17bc3077b6e1f07ae4d46"/>
    <w:p>
      <w:pPr>
        <w:pStyle w:val="Heading2"/>
      </w:pPr>
      <w:r>
        <w:t xml:space="preserve">Challenges in Oceanographic Research in Myanmar Yangon</w:t>
      </w:r>
    </w:p>
    <w:p>
      <w:pPr>
        <w:pStyle w:val="FirstParagraph"/>
      </w:pPr>
      <w:r>
        <w:t xml:space="preserve">Despite growing importance, oceanographers in Myanmar face significant challenges. These include limited funding for research, a lack of specialized infrastructure, and difficulties in accessing long-term data due to political instability. In Yangon, the rapid urbanization along the coast has further complicated studies by altering natural habitats and increasing pollution levels.</w:t>
      </w:r>
    </w:p>
    <w:p>
      <w:pPr>
        <w:pStyle w:val="BodyText"/>
      </w:pPr>
      <w:r>
        <w:t xml:space="preserve">Another challenge is the integration of traditional knowledge with modern oceanographic methods. Local fishermen in Yangon have deep understanding of seasonal patterns and marine behavior, but formal research often overlooks these insights. Bridging this gap requires interdisciplinary collaboration and community engagement.</w:t>
      </w:r>
    </w:p>
    <w:bookmarkEnd w:id="23"/>
    <w:bookmarkStart w:id="24" w:name="opportunities-for-advancement"/>
    <w:p>
      <w:pPr>
        <w:pStyle w:val="Heading2"/>
      </w:pPr>
      <w:r>
        <w:t xml:space="preserve">Opportunities for Advancement</w:t>
      </w:r>
    </w:p>
    <w:p>
      <w:pPr>
        <w:pStyle w:val="FirstParagraph"/>
      </w:pPr>
      <w:r>
        <w:t xml:space="preserve">The strategic location of Yangon offers unique opportunities for oceanographic research in Southeast Asia. As a major port city, it serves as a gateway for regional cooperation on marine issues such as transboundary pollution and fisheries management. Partnerships with international organizations, including the United Nations Environment Programme (UNEP) and the Intergovernmental Oceanographic Commission (IOC), have enabled Myanmar to participate in global initiatives like the Global Ocean Observing System (GOOS).</w:t>
      </w:r>
    </w:p>
    <w:p>
      <w:pPr>
        <w:pStyle w:val="BodyText"/>
      </w:pPr>
      <w:r>
        <w:t xml:space="preserve">Furthermore, advancements in remote sensing technologies and data analytics provide new tools for oceanographers to monitor marine ecosystems more effectively. For example, satellite imagery has been used to track sedimentation patterns in Yangon’s river estuaries, which impact both fisheries and coastal resilience.</w:t>
      </w:r>
    </w:p>
    <w:bookmarkEnd w:id="24"/>
    <w:bookmarkStart w:id="25" w:name="policy-and-education-in-myanmar-yangon"/>
    <w:p>
      <w:pPr>
        <w:pStyle w:val="Heading2"/>
      </w:pPr>
      <w:r>
        <w:t xml:space="preserve">Policy and Education in Myanmar Yangon</w:t>
      </w:r>
    </w:p>
    <w:p>
      <w:pPr>
        <w:pStyle w:val="FirstParagraph"/>
      </w:pPr>
      <w:r>
        <w:t xml:space="preserve">The role of oceanographers extends beyond research to influencing policy decisions. In Yangon, local authorities have begun incorporating scientific findings into urban planning, such as designing seawalls to mitigate flooding and promoting eco-tourism in marine protected areas. However, the implementation of these policies often lacks coordination between academic institutions and government agencies.</w:t>
      </w:r>
    </w:p>
    <w:p>
      <w:pPr>
        <w:pStyle w:val="BodyText"/>
      </w:pPr>
      <w:r>
        <w:t xml:space="preserve">Education and capacity-building are also critical. Universities like Yangon University have started offering courses in marine science, but specialized training in oceanography remains limited. Collaborations with foreign universities, such as partnerships with Japan’s National Institute for Environmental Studies (NIES), have helped address this gap by providing scholarships and research exchanges.</w:t>
      </w:r>
    </w:p>
    <w:bookmarkEnd w:id="25"/>
    <w:bookmarkStart w:id="26" w:name="conclusion"/>
    <w:p>
      <w:pPr>
        <w:pStyle w:val="Heading2"/>
      </w:pPr>
      <w:r>
        <w:t xml:space="preserve">Conclusion</w:t>
      </w:r>
    </w:p>
    <w:p>
      <w:pPr>
        <w:pStyle w:val="FirstParagraph"/>
      </w:pPr>
      <w:r>
        <w:t xml:space="preserve">The work of oceanographers in Myanmar Yangon is essential for addressing both local and global environmental challenges. While the field faces hurdles such as funding constraints and data limitations, recent trends indicate a growing commitment to sustainable marine research. By leveraging technological advancements, fostering international partnerships, and integrating community knowledge, oceanographers can contribute to the resilience of Yangon’s coastal ecosystems and its people.</w:t>
      </w:r>
    </w:p>
    <w:p>
      <w:pPr>
        <w:pStyle w:val="BodyText"/>
      </w:pPr>
      <w:r>
        <w:t xml:space="preserve">This literature review underscores the need for continued investment in oceanographic studies within Myanmar Yangon. As climate change and human activity intensify their impact on marine environments, the insights provided by oceanographers will be vital for shaping a sustainable future for this dynamic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Myanmar Yangon</dc:title>
  <dc:creator/>
  <dc:language>en</dc:language>
  <cp:keywords/>
  <dcterms:created xsi:type="dcterms:W3CDTF">2026-07-23T12:30:14Z</dcterms:created>
  <dcterms:modified xsi:type="dcterms:W3CDTF">2026-07-23T12:30:14Z</dcterms:modified>
</cp:coreProperties>
</file>

<file path=docProps/custom.xml><?xml version="1.0" encoding="utf-8"?>
<Properties xmlns="http://schemas.openxmlformats.org/officeDocument/2006/custom-properties" xmlns:vt="http://schemas.openxmlformats.org/officeDocument/2006/docPropsVTypes"/>
</file>