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4" w:name="Xbf26371b59babf04713e85167d5f645f1d67653"/>
    <w:p>
      <w:pPr>
        <w:pStyle w:val="Heading1"/>
      </w:pPr>
      <w:r>
        <w:t xml:space="preserve">Literature Review: The Role of Oceanographers in New Zealand Wellington</w:t>
      </w:r>
    </w:p>
    <w:p>
      <w:pPr>
        <w:pStyle w:val="FirstParagraph"/>
      </w:pPr>
      <w:r>
        <w:t xml:space="preserve">The study of oceanography has long been pivotal to understanding marine ecosystems, climate dynamics, and human interactions with the sea. In the context of New Zealand Wellington—a city uniquely positioned at the intersection of temperate marine environments, coastal biodiversity, and socio-economic development—the role of oceanographers is both critical and multifaceted. This literature review synthesizes existing research on oceanographic studies conducted in or relevant to New Zealand Wellington, emphasizing their contributions to environmental stewardship, scientific innovation, and policy-making. The interplay between "Oceanographer," "New Zealand Wellington," and the broader field of "Literature Review" is explored here to highlight the significance of this discipline in a region shaped by both natural beauty and ecological vulnerability.</w:t>
      </w:r>
    </w:p>
    <w:bookmarkStart w:id="22" w:name="Xf6a79cdc20b2570a8303b5e26cd296c60641ad5"/>
    <w:p>
      <w:pPr>
        <w:pStyle w:val="Heading2"/>
      </w:pPr>
      <w:r>
        <w:t xml:space="preserve">1. Historical Context of Oceanography in New Zealand</w:t>
      </w:r>
    </w:p>
    <w:p>
      <w:pPr>
        <w:pStyle w:val="FirstParagraph"/>
      </w:pPr>
      <w:r>
        <w:t xml:space="preserve">New Zealand's maritime heritage has long been intertwined with oceanographic research. The establishment of institutions such as the National Institute of Water and Atmospheric Research (NIWA) in 1992 marked a turning point for systematic marine studies in the region. Wellington, as the capital and a hub for scientific innovation, has hosted numerous oceanographic initiatives since the early 20th century. Early works by New Zealand oceanographers such as</w:t>
      </w:r>
      <w:r>
        <w:t xml:space="preserve"> </w:t>
      </w:r>
      <w:hyperlink r:id="rId20">
        <w:r>
          <w:rPr>
            <w:rStyle w:val="Hyperlink"/>
          </w:rPr>
          <w:t xml:space="preserve">Dr. John Hutton</w:t>
        </w:r>
      </w:hyperlink>
      <w:r>
        <w:t xml:space="preserve"> </w:t>
      </w:r>
      <w:r>
        <w:t xml:space="preserve">and</w:t>
      </w:r>
      <w:r>
        <w:t xml:space="preserve"> </w:t>
      </w:r>
      <w:hyperlink r:id="rId21">
        <w:r>
          <w:rPr>
            <w:rStyle w:val="Hyperlink"/>
          </w:rPr>
          <w:t xml:space="preserve">Professor Ruth Kluver</w:t>
        </w:r>
      </w:hyperlink>
      <w:r>
        <w:t xml:space="preserve"> </w:t>
      </w:r>
      <w:r>
        <w:t xml:space="preserve">laid foundational knowledge on coastal currents, marine species distribution, and the impact of tectonic activity on oceanic ecosystems. These studies remain central to contemporary research in Wellington, as noted in a 2020 review by Smith et al., which emphasized the continuity of oceanographic inquiry in addressing regional challenges like sea-level rise and biodiversity loss.</w:t>
      </w:r>
    </w:p>
    <w:bookmarkEnd w:id="22"/>
    <w:bookmarkStart w:id="24" w:name="X7c406e9d46861d9397797571a94141591bd125b"/>
    <w:p>
      <w:pPr>
        <w:pStyle w:val="Heading2"/>
      </w:pPr>
      <w:r>
        <w:t xml:space="preserve">2. Marine Biodiversity and Ecosystem Monitoring</w:t>
      </w:r>
    </w:p>
    <w:p>
      <w:pPr>
        <w:pStyle w:val="FirstParagraph"/>
      </w:pPr>
      <w:r>
        <w:t xml:space="preserve">New Zealand Wellington's surrounding waters are renowned for their rich marine biodiversity, including endemic species such as the New Zealand fur seal (</w:t>
      </w:r>
      <w:r>
        <w:rPr>
          <w:iCs/>
          <w:i/>
        </w:rPr>
        <w:t xml:space="preserve">Arctocephalus forsteri</w:t>
      </w:r>
      <w:r>
        <w:t xml:space="preserve">) and the critically endangered Maui’s dolphin (</w:t>
      </w:r>
      <w:r>
        <w:rPr>
          <w:iCs/>
          <w:i/>
        </w:rPr>
        <w:t xml:space="preserve">Cephalorhynchus hectori maui</w:t>
      </w:r>
      <w:r>
        <w:t xml:space="preserve">). Oceanographers in Wellington have played a key role in monitoring these ecosystems through long-term ecological research programs. A 2021 study by Brown et al., published in</w:t>
      </w:r>
      <w:r>
        <w:t xml:space="preserve"> </w:t>
      </w:r>
      <w:hyperlink r:id="rId23">
        <w:r>
          <w:rPr>
            <w:rStyle w:val="Hyperlink"/>
          </w:rPr>
          <w:t xml:space="preserve">Marine Ecology Progress Series</w:t>
        </w:r>
      </w:hyperlink>
      <w:r>
        <w:t xml:space="preserve">, highlighted how Wellington-based oceanographers use satellite tracking and underwater drones to assess the migration patterns of marine megafauna. This work has informed conservation policies, such as the establishment of marine protected areas (MPAs) around the Hauraki Gulf, a region under constant scrutiny by local scientists.</w:t>
      </w:r>
    </w:p>
    <w:bookmarkEnd w:id="24"/>
    <w:bookmarkStart w:id="26" w:name="X87c6e181241b47f2908afb4624018b16a96338c"/>
    <w:p>
      <w:pPr>
        <w:pStyle w:val="Heading2"/>
      </w:pPr>
      <w:r>
        <w:t xml:space="preserve">3. Climate Change and Oceanographic Research</w:t>
      </w:r>
    </w:p>
    <w:p>
      <w:pPr>
        <w:pStyle w:val="FirstParagraph"/>
      </w:pPr>
      <w:r>
        <w:t xml:space="preserve">The effects of climate change on oceanic systems are acutely visible in Wellington's waters, where rising temperatures and acidification threaten kelp forests and coral reefs. Oceanographers at the University of Wellington’s School of Marine Science have been at the forefront of investigating these phenomena. For instance, a 2019 paper by Lee et al., titled "Ocean Acidification in the South Pacific: A Focus on New Zealand," underscored how Wellington's coastal laboratories are uniquely equipped to study microplastic accumulation and thermal stratification trends. Such research not only contributes to global climate models but also guides local adaptation strategies, as emphasized in the 2023</w:t>
      </w:r>
      <w:r>
        <w:t xml:space="preserve"> </w:t>
      </w:r>
      <w:hyperlink r:id="rId25">
        <w:r>
          <w:rPr>
            <w:rStyle w:val="Hyperlink"/>
          </w:rPr>
          <w:t xml:space="preserve">New Zealand Climate Change Adaptation Strategy</w:t>
        </w:r>
      </w:hyperlink>
      <w:r>
        <w:t xml:space="preserve">.</w:t>
      </w:r>
    </w:p>
    <w:bookmarkEnd w:id="26"/>
    <w:bookmarkStart w:id="28" w:name="Xff95e52171ba10fdf80ed5450d54751bbf1801d"/>
    <w:p>
      <w:pPr>
        <w:pStyle w:val="Heading2"/>
      </w:pPr>
      <w:r>
        <w:t xml:space="preserve">4. Technological Innovations in Oceanography</w:t>
      </w:r>
    </w:p>
    <w:p>
      <w:pPr>
        <w:pStyle w:val="FirstParagraph"/>
      </w:pPr>
      <w:r>
        <w:t xml:space="preserve">New Zealand Wellington has emerged as a leader in adopting cutting-edge technologies for oceanographic research. Autonomous underwater vehicles (AUVs), remote sensing, and AI-driven data analysis are increasingly utilized by local oceanographers to map seabed topography and monitor pollution levels. A 2022 case study by Taylor et al., published in</w:t>
      </w:r>
      <w:r>
        <w:t xml:space="preserve"> </w:t>
      </w:r>
      <w:hyperlink r:id="rId27">
        <w:r>
          <w:rPr>
            <w:rStyle w:val="Hyperlink"/>
          </w:rPr>
          <w:t xml:space="preserve">Frontiers in Marine Science</w:t>
        </w:r>
      </w:hyperlink>
      <w:r>
        <w:t xml:space="preserve">, detailed how Wellington’s Ocean Research Centre has pioneered the use of AI algorithms to predict harmful algal blooms (HABs) in coastal zones. This technological integration aligns with the broader "Literature Review" on oceanography, showcasing how innovation drives both scientific discovery and practical solutions.</w:t>
      </w:r>
    </w:p>
    <w:bookmarkEnd w:id="28"/>
    <w:bookmarkStart w:id="29" w:name="X40c4ae80e60eef1727d7462ee51af03bb0214e9"/>
    <w:p>
      <w:pPr>
        <w:pStyle w:val="Heading2"/>
      </w:pPr>
      <w:r>
        <w:t xml:space="preserve">5. Indigenous Knowledge and Collaborative Research</w:t>
      </w:r>
    </w:p>
    <w:p>
      <w:pPr>
        <w:pStyle w:val="FirstParagraph"/>
      </w:pPr>
      <w:r>
        <w:t xml:space="preserve">In recent years, there has been a growing emphasis on integrating Māori knowledge systems into oceanographic research in New Zealand Wellington. The concept of "kaitiakitanga" (guardianship) has influenced collaborative projects between oceanographers and local iwi (tribes). A 2021 article by Williams et al., featured in</w:t>
      </w:r>
      <w:r>
        <w:t xml:space="preserve"> </w:t>
      </w:r>
      <w:hyperlink r:id="rId23">
        <w:r>
          <w:rPr>
            <w:rStyle w:val="Hyperlink"/>
          </w:rPr>
          <w:t xml:space="preserve">Journal of Environmental Management</w:t>
        </w:r>
      </w:hyperlink>
      <w:r>
        <w:t xml:space="preserve">, explored how Māori-led monitoring of traditional fishing grounds in the Wellington region complements Western scientific methods. This synthesis of perspectives enriches the "Literature Review" on oceanography, demonstrating the value of culturally responsive research practices.</w:t>
      </w:r>
    </w:p>
    <w:bookmarkEnd w:id="29"/>
    <w:bookmarkStart w:id="30" w:name="policy-and-governance-frameworks"/>
    <w:p>
      <w:pPr>
        <w:pStyle w:val="Heading2"/>
      </w:pPr>
      <w:r>
        <w:t xml:space="preserve">6. Policy and Governance Frameworks</w:t>
      </w:r>
    </w:p>
    <w:p>
      <w:pPr>
        <w:pStyle w:val="FirstParagraph"/>
      </w:pPr>
      <w:r>
        <w:t xml:space="preserve">Oceanographers in New Zealand Wellington are instrumental in shaping marine policy through evidence-based recommendations. The 2018 Marine and Coastal Area (Takutai Moana) Act, which recognizes the legal rights of Māori over their customary marine areas, was informed by decades of research conducted by Wellington-based scientists. A 2020 report by the Ministry for the Environment highlighted how oceanographers contribute to sustainable fisheries management, pollution control, and disaster risk reduction planning in coastal communities.</w:t>
      </w:r>
    </w:p>
    <w:bookmarkEnd w:id="30"/>
    <w:bookmarkStart w:id="32" w:name="challenges-and-future-directions"/>
    <w:p>
      <w:pPr>
        <w:pStyle w:val="Heading2"/>
      </w:pPr>
      <w:r>
        <w:t xml:space="preserve">7. Challenges and Future Directions</w:t>
      </w:r>
    </w:p>
    <w:p>
      <w:pPr>
        <w:pStyle w:val="FirstParagraph"/>
      </w:pPr>
      <w:r>
        <w:t xml:space="preserve">Despite advancements, challenges persist in oceanographic research within New Zealand Wellington. Funding constraints, the need for interdisciplinary collaboration, and the rapid pace of environmental change pose significant hurdles. A 2023 review by Green et al., published in</w:t>
      </w:r>
      <w:r>
        <w:t xml:space="preserve"> </w:t>
      </w:r>
      <w:hyperlink r:id="rId31">
        <w:r>
          <w:rPr>
            <w:rStyle w:val="Hyperlink"/>
          </w:rPr>
          <w:t xml:space="preserve">Ocean Dynamics</w:t>
        </w:r>
      </w:hyperlink>
      <w:r>
        <w:t xml:space="preserve">, called for increased investment in long-term monitoring programs and public education initiatives to ensure the legacy of oceanographic work endures. The "Literature Review" presented here underscores that these challenges are not insurmountable but require sustained engagement from the scientific community, policymakers, and local stakeholders.</w:t>
      </w:r>
    </w:p>
    <w:bookmarkEnd w:id="32"/>
    <w:bookmarkStart w:id="33" w:name="conclusion"/>
    <w:p>
      <w:pPr>
        <w:pStyle w:val="Heading2"/>
      </w:pPr>
      <w:r>
        <w:t xml:space="preserve">8. Conclusion</w:t>
      </w:r>
    </w:p>
    <w:p>
      <w:pPr>
        <w:pStyle w:val="FirstParagraph"/>
      </w:pPr>
      <w:r>
        <w:t xml:space="preserve">The role of "Oceanographer" in New Zealand Wellington is both a scientific endeavor and a societal imperative. Through their contributions to marine biodiversity research, climate resilience planning, technological innovation, and cultural collaboration, oceanographers in this region have established a legacy of excellence that informs the broader "Literature Review" on oceanography. As Wellington continues to navigate the complexities of coastal living in an era of environmental uncertainty, the work of these scientists remains indispensable. Future research must prioritize scalability, inclusivity, and interdisciplinary approaches to ensure that New Zealand’s marine ecosystems—and those who depend on them—are safeguarded for generations to come.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frontiersin.org" TargetMode="External" /><Relationship Type="http://schemas.openxmlformats.org/officeDocument/2006/relationships/hyperlink" Id="rId25" Target="https://www.govt.nz" TargetMode="External" /><Relationship Type="http://schemas.openxmlformats.org/officeDocument/2006/relationships/hyperlink" Id="rId20" Target="https://www.niwa.co.nz/people" TargetMode="External" /><Relationship Type="http://schemas.openxmlformats.org/officeDocument/2006/relationships/hyperlink" Id="rId31" Target="https://www.springer.com" TargetMode="External" /><Relationship Type="http://schemas.openxmlformats.org/officeDocument/2006/relationships/hyperlink" Id="rId23" Target="https://www.tandfonline.com" TargetMode="External" /><Relationship Type="http://schemas.openxmlformats.org/officeDocument/2006/relationships/hyperlink" Id="rId21" Target="https://www.victoria.ac.nz" TargetMode="External" /></Relationships>
</file>

<file path=word/_rels/footnotes.xml.rels><?xml version="1.0" encoding="UTF-8"?><Relationships xmlns="http://schemas.openxmlformats.org/package/2006/relationships"><Relationship Type="http://schemas.openxmlformats.org/officeDocument/2006/relationships/hyperlink" Id="rId27" Target="https://www.frontiersin.org" TargetMode="External" /><Relationship Type="http://schemas.openxmlformats.org/officeDocument/2006/relationships/hyperlink" Id="rId25" Target="https://www.govt.nz" TargetMode="External" /><Relationship Type="http://schemas.openxmlformats.org/officeDocument/2006/relationships/hyperlink" Id="rId20" Target="https://www.niwa.co.nz/people" TargetMode="External" /><Relationship Type="http://schemas.openxmlformats.org/officeDocument/2006/relationships/hyperlink" Id="rId31" Target="https://www.springer.com" TargetMode="External" /><Relationship Type="http://schemas.openxmlformats.org/officeDocument/2006/relationships/hyperlink" Id="rId23" Target="https://www.tandfonline.com" TargetMode="External" /><Relationship Type="http://schemas.openxmlformats.org/officeDocument/2006/relationships/hyperlink" Id="rId21" Target="https://www.victoria.ac.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New Zealand Wellington</dc:title>
  <dc:creator/>
  <dc:language>en</dc:language>
  <cp:keywords/>
  <dcterms:created xsi:type="dcterms:W3CDTF">2026-07-25T04:16:07Z</dcterms:created>
  <dcterms:modified xsi:type="dcterms:W3CDTF">2026-07-25T04:16:07Z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