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Oceanography</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30" w:name="X29ce1d635687ad516e512b10b18254a9df4bef4"/>
    <w:p>
      <w:pPr>
        <w:pStyle w:val="Heading1"/>
      </w:pPr>
      <w:r>
        <w:t xml:space="preserve">Literature Review: The Role of the Oceanographer in Spain Madrid</w:t>
      </w:r>
    </w:p>
    <w:bookmarkStart w:id="20" w:name="introduction"/>
    <w:p>
      <w:pPr>
        <w:pStyle w:val="Heading2"/>
      </w:pPr>
      <w:r>
        <w:t xml:space="preserve">Introduction</w:t>
      </w:r>
    </w:p>
    <w:p>
      <w:pPr>
        <w:pStyle w:val="FirstParagraph"/>
      </w:pPr>
      <w:r>
        <w:t xml:space="preserve">The study of oceanography, a multidisciplinary science encompassing marine biology, geology, chemistry, and physics, has gained increasing relevance in the context of global environmental challenges. In Spain Madrid, a city historically associated with political and cultural leadership but not directly adjacent to the sea, the role of oceanographers is pivotal for addressing regional and national concerns related to coastal management, climate change impacts on marine ecosystems, and sustainable resource utilization. This literature review examines key contributions from oceanographers operating within or influencing Spain Madrid’s scientific community, emphasizing their work in advancing marine research and policy frameworks.</w:t>
      </w:r>
    </w:p>
    <w:bookmarkEnd w:id="20"/>
    <w:bookmarkStart w:id="22" w:name="key-contributions"/>
    <w:bookmarkStart w:id="21" w:name="X7532f41cb4cc2ba94e822d8d35f3fa67c554b0d"/>
    <w:p>
      <w:pPr>
        <w:pStyle w:val="Heading2"/>
      </w:pPr>
      <w:r>
        <w:t xml:space="preserve">Key Contributions of Oceanographers in Spain Madrid</w:t>
      </w:r>
    </w:p>
    <w:p>
      <w:pPr>
        <w:pStyle w:val="FirstParagraph"/>
      </w:pPr>
      <w:r>
        <w:t xml:space="preserve">The field of oceanography in Spain Madrid has been shaped by academic institutions such as the Universidad Autónoma de Madrid (UAM) and research organizations like the Instituto Geológico y Minero de España (IGME). These entities have fostered studies on marine biodiversity, ocean currents, and the interplay between human activities and marine environments. For instance, researchers at UAM have contributed to understanding the Mediterranean Sea’s response to rising temperatures, a critical area given Spain’s coastal regions’ vulnerability to climate change.</w:t>
      </w:r>
    </w:p>
    <w:p>
      <w:pPr>
        <w:pStyle w:val="BodyText"/>
      </w:pPr>
      <w:r>
        <w:t xml:space="preserve">Moreover, oceanographers in Spain Madrid have collaborated with international bodies such as the Intergovernmental Oceanographic Commission (IOC) of UNESCO. Their work has informed policies on marine protected areas and pollution monitoring, ensuring that Madrid’s scientific insights align with global priorities. A notable example is the integration of remote sensing technologies to track plastic waste accumulation in Spanish coastal waters, a project led by interdisciplinary teams at the Complutense University of Madrid.</w:t>
      </w:r>
    </w:p>
    <w:bookmarkEnd w:id="21"/>
    <w:bookmarkEnd w:id="22"/>
    <w:bookmarkStart w:id="24" w:name="applications-in-spain-madrid"/>
    <w:bookmarkStart w:id="23" w:name="X20d72eff42cd5ec85904814d6ea198fe088d735"/>
    <w:p>
      <w:pPr>
        <w:pStyle w:val="Heading2"/>
      </w:pPr>
      <w:r>
        <w:t xml:space="preserve">Applications of Oceanography in Spain Madrid</w:t>
      </w:r>
    </w:p>
    <w:p>
      <w:pPr>
        <w:pStyle w:val="FirstParagraph"/>
      </w:pPr>
      <w:r>
        <w:t xml:space="preserve">The practical applications of oceanographic research in Spain Madrid extend beyond academia. The city’s strategic role as a political and administrative hub has enabled oceanographers to influence national policies on fisheries management, coastal erosion prevention, and renewable energy from marine sources. For example, the Spanish Ministry of Ecological Transition often relies on data generated by Madrid-based institutions to draft legislation on sustainable aquaculture practices in regions like Galicia and Andalusia.</w:t>
      </w:r>
    </w:p>
    <w:p>
      <w:pPr>
        <w:pStyle w:val="BodyText"/>
      </w:pPr>
      <w:r>
        <w:t xml:space="preserve">Additionally, oceanographers in Spain Madrid have addressed challenges specific to the Mediterranean Sea, such as eutrophication and habitat degradation. Their studies have informed the development of early-warning systems for harmful algal blooms, which are crucial for protecting tourism and fisheries industries in southern Spain. These efforts highlight the synergy between academic research and public policy, ensuring that oceanographic findings are translated into actionable strategies.</w:t>
      </w:r>
    </w:p>
    <w:bookmarkEnd w:id="23"/>
    <w:bookmarkEnd w:id="24"/>
    <w:bookmarkStart w:id="26" w:name="emerging-trends"/>
    <w:bookmarkStart w:id="25" w:name="emerging-trends-in-oceanography-research"/>
    <w:p>
      <w:pPr>
        <w:pStyle w:val="Heading2"/>
      </w:pPr>
      <w:r>
        <w:t xml:space="preserve">Emerging Trends in Oceanography Research</w:t>
      </w:r>
    </w:p>
    <w:p>
      <w:pPr>
        <w:pStyle w:val="FirstParagraph"/>
      </w:pPr>
      <w:r>
        <w:t xml:space="preserve">Recent advancements in technology have transformed oceanographic research in Spain Madrid. The adoption of autonomous underwater vehicles (AUVs) and satellite remote sensing has enabled more precise data collection on marine ecosystems. Researchers at the Instituto de Ciencias del Mar (ICM), though based in Barcelona, frequently collaborate with Madrid institutions to analyze large datasets on ocean acidification and its impact on calcifying organisms in the Mediterranean.</w:t>
      </w:r>
    </w:p>
    <w:p>
      <w:pPr>
        <w:pStyle w:val="BodyText"/>
      </w:pPr>
      <w:r>
        <w:t xml:space="preserve">Furthermore, interdisciplinary approaches are gaining traction. Oceanographers in Spain Madrid are increasingly working alongside climatologists and social scientists to study the socio-economic implications of oceanic changes. This includes assessing how shifting fish stocks due to warming waters affect coastal communities reliant on fishing livelihoods.</w:t>
      </w:r>
    </w:p>
    <w:bookmarkEnd w:id="25"/>
    <w:bookmarkEnd w:id="26"/>
    <w:bookmarkStart w:id="28" w:name="challenges"/>
    <w:bookmarkStart w:id="27" w:name="challenges-in-oceanographic-research"/>
    <w:p>
      <w:pPr>
        <w:pStyle w:val="Heading2"/>
      </w:pPr>
      <w:r>
        <w:t xml:space="preserve">Challenges in Oceanographic Research</w:t>
      </w:r>
    </w:p>
    <w:p>
      <w:pPr>
        <w:pStyle w:val="FirstParagraph"/>
      </w:pPr>
      <w:r>
        <w:t xml:space="preserve">Despite progress, oceanographers in Spain Madrid face unique challenges. One is the geographical disconnect between Madrid and Spain’s coastlines, which can hinder fieldwork and direct engagement with marine environments. However, this gap has been mitigated through partnerships with regional research centers and the use of virtual collaboration tools.</w:t>
      </w:r>
    </w:p>
    <w:p>
      <w:pPr>
        <w:pStyle w:val="BodyText"/>
      </w:pPr>
      <w:r>
        <w:t xml:space="preserve">Another challenge lies in securing funding for long-term oceanographic studies. While Spain Madrid hosts several well-funded academic institutions, competition for grants often prioritizes terrestrial or urban-based research. Oceanographers must therefore advocate for the relevance of marine science to national priorities, such as climate resilience and sustainable development goals (SDGs).</w:t>
      </w:r>
    </w:p>
    <w:bookmarkEnd w:id="27"/>
    <w:bookmarkEnd w:id="28"/>
    <w:bookmarkStart w:id="29" w:name="conclusion"/>
    <w:p>
      <w:pPr>
        <w:pStyle w:val="Heading2"/>
      </w:pPr>
      <w:r>
        <w:t xml:space="preserve">Conclusion</w:t>
      </w:r>
    </w:p>
    <w:p>
      <w:pPr>
        <w:pStyle w:val="FirstParagraph"/>
      </w:pPr>
      <w:r>
        <w:t xml:space="preserve">The work of oceanographers in Spain Madrid underscores the vital role of inland academic and research institutions in addressing marine-related challenges. Through collaborations with regional experts, integration of cutting-edge technologies, and alignment with national policies, these professionals contribute to global oceanographic knowledge while safeguarding Spain’s coastal ecosystems. Future research should focus on strengthening interdisciplinary networks and securing sustained investment in marine science to ensure the long-term health of Spain’s oceans.</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Oceanography in Spain Madrid</dc:title>
  <dc:creator/>
  <dc:language>en</dc:language>
  <cp:keywords/>
  <dcterms:created xsi:type="dcterms:W3CDTF">2026-07-23T10:48:40Z</dcterms:created>
  <dcterms:modified xsi:type="dcterms:W3CDTF">2026-07-23T10:48:40Z</dcterms:modified>
</cp:coreProperties>
</file>

<file path=docProps/custom.xml><?xml version="1.0" encoding="utf-8"?>
<Properties xmlns="http://schemas.openxmlformats.org/officeDocument/2006/custom-properties" xmlns:vt="http://schemas.openxmlformats.org/officeDocument/2006/docPropsVTypes"/>
</file>