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983fb1eeafa853d9b4e9f7e1a7d45537ad3098e"/>
    <w:p>
      <w:pPr>
        <w:pStyle w:val="Heading1"/>
      </w:pPr>
      <w:r>
        <w:t xml:space="preserve">Literature Review: The Role of Oceanographers in Coastal and Marine Research in Turkey, Istanbul</w:t>
      </w:r>
    </w:p>
    <w:p>
      <w:pPr>
        <w:pStyle w:val="FirstParagraph"/>
      </w:pPr>
      <w:r>
        <w:rPr>
          <w:bCs/>
          <w:b/>
        </w:rPr>
        <w:t xml:space="preserve">Literature Review:</w:t>
      </w:r>
      <w:r>
        <w:t xml:space="preserve"> </w:t>
      </w:r>
      <w:r>
        <w:t xml:space="preserve">This document provides a comprehensive analysis of the existing body of knowledge on oceanographic research, with a focus on the contributions and challenges faced by</w:t>
      </w:r>
      <w:r>
        <w:t xml:space="preserve"> </w:t>
      </w:r>
      <w:r>
        <w:rPr>
          <w:bCs/>
          <w:b/>
        </w:rPr>
        <w:t xml:space="preserve">Oceanographers</w:t>
      </w:r>
      <w:r>
        <w:t xml:space="preserve"> </w:t>
      </w:r>
      <w:r>
        <w:t xml:space="preserve">operating within the unique geographical and environmental context of</w:t>
      </w:r>
      <w:r>
        <w:t xml:space="preserve"> </w:t>
      </w:r>
      <w:r>
        <w:rPr>
          <w:iCs/>
          <w:i/>
        </w:rPr>
        <w:t xml:space="preserve">Turkey Istanbul</w:t>
      </w:r>
      <w:r>
        <w:t xml:space="preserve">. As a global hub for maritime trade, ecological diversity, and scientific innovation, Istanbul presents both opportunities and complexities for oceanographic studies. This review synthesizes current research trends, historical developments, and regional challenges to highlight the significance of oceanography in addressing marine sustainability issues in this critical region.</w:t>
      </w:r>
    </w:p>
    <w:bookmarkStart w:id="20" w:name="Xd64814d8937dcd0545bd36dfbc0388b0b52da64"/>
    <w:p>
      <w:pPr>
        <w:pStyle w:val="Heading2"/>
      </w:pPr>
      <w:r>
        <w:t xml:space="preserve">Historical Context of Oceanography in Turkey</w:t>
      </w:r>
    </w:p>
    <w:p>
      <w:pPr>
        <w:pStyle w:val="FirstParagraph"/>
      </w:pPr>
      <w:r>
        <w:t xml:space="preserve">The study of oceanography in Turkey has evolved alongside the country’s strategic position as a bridge between Europe and Asia. Early research efforts were largely confined to maritime navigation and fisheries, but the establishment of institutions such as the</w:t>
      </w:r>
      <w:r>
        <w:t xml:space="preserve"> </w:t>
      </w:r>
      <w:r>
        <w:rPr>
          <w:iCs/>
          <w:i/>
        </w:rPr>
        <w:t xml:space="preserve">Turkish Marine Research Foundation (TURMAR)</w:t>
      </w:r>
      <w:r>
        <w:t xml:space="preserve"> </w:t>
      </w:r>
      <w:r>
        <w:t xml:space="preserve">and academic programs at Istanbul Technical University (ITU) marked a turning point in formal oceanographic education. By the late 20th century,</w:t>
      </w:r>
      <w:r>
        <w:t xml:space="preserve"> </w:t>
      </w:r>
      <w:r>
        <w:rPr>
          <w:bCs/>
          <w:b/>
        </w:rPr>
        <w:t xml:space="preserve">Oceanographers</w:t>
      </w:r>
      <w:r>
        <w:t xml:space="preserve"> </w:t>
      </w:r>
      <w:r>
        <w:t xml:space="preserve">in Turkey began integrating modern methodologies, including remote sensing and deep-sea exploration, to study the Black Sea, Marmara Sea, and Aegean coastal waters.</w:t>
      </w:r>
    </w:p>
    <w:p>
      <w:pPr>
        <w:pStyle w:val="BodyText"/>
      </w:pPr>
      <w:r>
        <w:rPr>
          <w:iCs/>
          <w:i/>
        </w:rPr>
        <w:t xml:space="preserve">Turkey Istanbul</w:t>
      </w:r>
      <w:r>
        <w:t xml:space="preserve">, as a metropolitan center with direct access to three seas (the Black Sea via the Bosphorus Strait, the Marmara Sea, and the Aegean via the Golden Horn), has long been a focal point for marine research. The city’s unique position makes it an ideal location for studying transitional zones between different ecosystems, such as brackish water dynamics in the Bosphorus or sedimentation patterns in Istanbul’s coastal areas.</w:t>
      </w:r>
    </w:p>
    <w:bookmarkEnd w:id="20"/>
    <w:bookmarkStart w:id="21" w:name="X2d6b9b7cf3a762678e1756712cca056fb45c9d3"/>
    <w:p>
      <w:pPr>
        <w:pStyle w:val="Heading2"/>
      </w:pPr>
      <w:r>
        <w:t xml:space="preserve">Current Research Trends and Contributions</w:t>
      </w:r>
    </w:p>
    <w:p>
      <w:pPr>
        <w:pStyle w:val="FirstParagraph"/>
      </w:pPr>
      <w:r>
        <w:t xml:space="preserve">Recent literature emphasizes the role of</w:t>
      </w:r>
      <w:r>
        <w:t xml:space="preserve"> </w:t>
      </w:r>
      <w:r>
        <w:rPr>
          <w:bCs/>
          <w:b/>
        </w:rPr>
        <w:t xml:space="preserve">Oceanographers</w:t>
      </w:r>
      <w:r>
        <w:t xml:space="preserve"> </w:t>
      </w:r>
      <w:r>
        <w:t xml:space="preserve">in addressing pressing environmental concerns in</w:t>
      </w:r>
      <w:r>
        <w:t xml:space="preserve"> </w:t>
      </w:r>
      <w:r>
        <w:rPr>
          <w:iCs/>
          <w:i/>
        </w:rPr>
        <w:t xml:space="preserve">Turkey Istanbul</w:t>
      </w:r>
      <w:r>
        <w:t xml:space="preserve">. Key research areas include:</w:t>
      </w:r>
    </w:p>
    <w:p>
      <w:pPr>
        <w:numPr>
          <w:ilvl w:val="0"/>
          <w:numId w:val="1001"/>
        </w:numPr>
        <w:pStyle w:val="Compact"/>
      </w:pPr>
      <w:r>
        <w:rPr>
          <w:bCs/>
          <w:b/>
        </w:rPr>
        <w:t xml:space="preserve">Marine Pollution Monitoring:</w:t>
      </w:r>
      <w:r>
        <w:t xml:space="preserve"> </w:t>
      </w:r>
      <w:r>
        <w:t xml:space="preserve">Studies by researchers at Marmara University and Koc University have highlighted the impact of industrial effluents, plastic waste, and microplastics on Istanbul’s coastal waters. For instance, a 2021 study published in</w:t>
      </w:r>
      <w:r>
        <w:t xml:space="preserve"> </w:t>
      </w:r>
      <w:r>
        <w:rPr>
          <w:iCs/>
          <w:i/>
        </w:rPr>
        <w:t xml:space="preserve">Regional Environmental Change</w:t>
      </w:r>
      <w:r>
        <w:t xml:space="preserve"> </w:t>
      </w:r>
      <w:r>
        <w:t xml:space="preserve">identified heavy metal contamination in the Bosphorus as a critical threat to marine biodiversity.</w:t>
      </w:r>
    </w:p>
    <w:p>
      <w:pPr>
        <w:numPr>
          <w:ilvl w:val="0"/>
          <w:numId w:val="1001"/>
        </w:numPr>
        <w:pStyle w:val="Compact"/>
      </w:pPr>
      <w:r>
        <w:rPr>
          <w:bCs/>
          <w:b/>
        </w:rPr>
        <w:t xml:space="preserve">Climate Change Adaptation:</w:t>
      </w:r>
      <w:r>
        <w:t xml:space="preserve"> </w:t>
      </w:r>
      <w:r>
        <w:t xml:space="preserve">Research from Istanbul Technical University has examined how rising sea levels and changing salinity levels affect the Marmara Sea’s ecosystem. These findings are crucial for developing coastal management strategies in a region prone to flooding and erosion.</w:t>
      </w:r>
    </w:p>
    <w:p>
      <w:pPr>
        <w:numPr>
          <w:ilvl w:val="0"/>
          <w:numId w:val="1001"/>
        </w:numPr>
        <w:pStyle w:val="Compact"/>
      </w:pPr>
      <w:r>
        <w:rPr>
          <w:bCs/>
          <w:b/>
        </w:rPr>
        <w:t xml:space="preserve">Marine Biodiversity Conservation:</w:t>
      </w:r>
      <w:r>
        <w:t xml:space="preserve"> </w:t>
      </w:r>
      <w:r>
        <w:t xml:space="preserve">Oceanographers in Istanbul have contributed to projects aimed at protecting endemic species, such as the critically endangered Mediterranean monk seal (Monachus monachus). Collaborative efforts with NGOs like the SeaLife Foundation have been documented in journals such as</w:t>
      </w:r>
      <w:r>
        <w:t xml:space="preserve"> </w:t>
      </w:r>
      <w:r>
        <w:rPr>
          <w:iCs/>
          <w:i/>
        </w:rPr>
        <w:t xml:space="preserve">Ocean &amp; Coastal Management</w:t>
      </w:r>
      <w:r>
        <w:t xml:space="preserve">.</w:t>
      </w:r>
    </w:p>
    <w:p>
      <w:pPr>
        <w:numPr>
          <w:ilvl w:val="0"/>
          <w:numId w:val="1001"/>
        </w:numPr>
        <w:pStyle w:val="Compact"/>
      </w:pPr>
      <w:r>
        <w:rPr>
          <w:bCs/>
          <w:b/>
        </w:rPr>
        <w:t xml:space="preserve">Maritime Archaeology:</w:t>
      </w:r>
      <w:r>
        <w:t xml:space="preserve"> </w:t>
      </w:r>
      <w:r>
        <w:t xml:space="preserve">Istanbul’s rich maritime history has spurred interdisciplinary work between oceanographers and archaeologists. Research on shipwrecks in the Golden Horn and Bosphorus has provided insights into ancient trade networks and environmental changes over millennia.</w:t>
      </w:r>
    </w:p>
    <w:bookmarkEnd w:id="21"/>
    <w:bookmarkStart w:id="22" w:name="Xb6fbf3e2f96fdc52b91e1a340783e16107ca1eb"/>
    <w:p>
      <w:pPr>
        <w:pStyle w:val="Heading2"/>
      </w:pPr>
      <w:r>
        <w:t xml:space="preserve">Challenges Faced by Oceanographers in Turkey Istanbul</w:t>
      </w:r>
    </w:p>
    <w:p>
      <w:pPr>
        <w:pStyle w:val="FirstParagraph"/>
      </w:pPr>
      <w:r>
        <w:t xml:space="preserve">Despite significant progress,</w:t>
      </w:r>
      <w:r>
        <w:t xml:space="preserve"> </w:t>
      </w:r>
      <w:r>
        <w:rPr>
          <w:bCs/>
          <w:b/>
        </w:rPr>
        <w:t xml:space="preserve">Oceanographers</w:t>
      </w:r>
      <w:r>
        <w:t xml:space="preserve"> </w:t>
      </w:r>
      <w:r>
        <w:t xml:space="preserve">in</w:t>
      </w:r>
      <w:r>
        <w:t xml:space="preserve"> </w:t>
      </w:r>
      <w:r>
        <w:rPr>
          <w:iCs/>
          <w:i/>
        </w:rPr>
        <w:t xml:space="preserve">Turkey Istanbul</w:t>
      </w:r>
      <w:r>
        <w:t xml:space="preserve"> </w:t>
      </w:r>
      <w:r>
        <w:t xml:space="preserve">face several challenges that hinder comprehensive research. These include:</w:t>
      </w:r>
    </w:p>
    <w:p>
      <w:pPr>
        <w:numPr>
          <w:ilvl w:val="0"/>
          <w:numId w:val="1002"/>
        </w:numPr>
        <w:pStyle w:val="Compact"/>
      </w:pPr>
      <w:r>
        <w:rPr>
          <w:bCs/>
          <w:b/>
        </w:rPr>
        <w:t xml:space="preserve">Funding Limitations:</w:t>
      </w:r>
      <w:r>
        <w:t xml:space="preserve"> </w:t>
      </w:r>
      <w:r>
        <w:t xml:space="preserve">While Turkey has made strides in scientific investment, oceanographic research often receives less priority compared to terrestrial studies. Limited funding affects the acquisition of advanced equipment such as autonomous underwater vehicles (AUVs) or high-resolution sonar systems.</w:t>
      </w:r>
    </w:p>
    <w:p>
      <w:pPr>
        <w:numPr>
          <w:ilvl w:val="0"/>
          <w:numId w:val="1002"/>
        </w:numPr>
        <w:pStyle w:val="Compact"/>
      </w:pPr>
      <w:r>
        <w:rPr>
          <w:bCs/>
          <w:b/>
        </w:rPr>
        <w:t xml:space="preserve">Political and Regulatory Barriers:</w:t>
      </w:r>
      <w:r>
        <w:t xml:space="preserve"> </w:t>
      </w:r>
      <w:r>
        <w:t xml:space="preserve">The complex interplay between national sovereignty and international maritime law, particularly in the Bosphorus Strait, can complicate data collection and cross-border collaborations. For example, access to certain areas of the Marmara Sea is restricted due to security concerns.</w:t>
      </w:r>
    </w:p>
    <w:p>
      <w:pPr>
        <w:numPr>
          <w:ilvl w:val="0"/>
          <w:numId w:val="1002"/>
        </w:numPr>
        <w:pStyle w:val="Compact"/>
      </w:pPr>
      <w:r>
        <w:rPr>
          <w:bCs/>
          <w:b/>
        </w:rPr>
        <w:t xml:space="preserve">Urbanization Pressures:</w:t>
      </w:r>
      <w:r>
        <w:t xml:space="preserve"> </w:t>
      </w:r>
      <w:r>
        <w:t xml:space="preserve">Rapid urban expansion in Istanbul has led to habitat fragmentation and increased pollution from runoff. Oceanographers must balance ecological research with the demands of a growing population and industrial sector.</w:t>
      </w:r>
    </w:p>
    <w:bookmarkEnd w:id="22"/>
    <w:bookmarkStart w:id="23" w:name="X085d536d408ee68812eaf981175af640cf9a401"/>
    <w:p>
      <w:pPr>
        <w:pStyle w:val="Heading2"/>
      </w:pPr>
      <w:r>
        <w:t xml:space="preserve">The Role of Academic Institutions in Istanbul</w:t>
      </w:r>
    </w:p>
    <w:p>
      <w:pPr>
        <w:pStyle w:val="FirstParagraph"/>
      </w:pPr>
      <w:r>
        <w:rPr>
          <w:iCs/>
          <w:i/>
        </w:rPr>
        <w:t xml:space="preserve">Turkey Istanbul</w:t>
      </w:r>
      <w:r>
        <w:t xml:space="preserve"> </w:t>
      </w:r>
      <w:r>
        <w:t xml:space="preserve">hosts several prestigious institutions that have shaped the field of oceanography in Turkey. The</w:t>
      </w:r>
      <w:r>
        <w:t xml:space="preserve"> </w:t>
      </w:r>
      <w:r>
        <w:rPr>
          <w:bCs/>
          <w:b/>
        </w:rPr>
        <w:t xml:space="preserve">Ocean Engineering Department at Istanbul Technical University (ITU)</w:t>
      </w:r>
      <w:r>
        <w:t xml:space="preserve"> </w:t>
      </w:r>
      <w:r>
        <w:t xml:space="preserve">is renowned for its research on coastal engineering and marine geophysics. Similarly, the</w:t>
      </w:r>
      <w:r>
        <w:t xml:space="preserve"> </w:t>
      </w:r>
      <w:r>
        <w:rPr>
          <w:bCs/>
          <w:b/>
        </w:rPr>
        <w:t xml:space="preserve">Marmara Research Center (MRC)</w:t>
      </w:r>
      <w:r>
        <w:t xml:space="preserve">, under the Scientific and Technological Research Council of Turkey (TUBITAK), conducts cutting-edge studies on marine ecosystems and climate modeling.</w:t>
      </w:r>
    </w:p>
    <w:p>
      <w:pPr>
        <w:pStyle w:val="BodyText"/>
      </w:pPr>
      <w:r>
        <w:t xml:space="preserve">Collaborations between these institutions and international organizations such as UNESCO’s Intergovernmental Oceanographic Commission (IOC) have strengthened Istanbul’s position as a regional center for oceanographic innovation. For instance, joint projects on tsunami risk assessment in the Marmara Sea have leveraged data from Istanbul-based research teams.</w:t>
      </w:r>
    </w:p>
    <w:bookmarkEnd w:id="23"/>
    <w:bookmarkStart w:id="24" w:name="X27d7ad7c0093c3ed3010d181c44c528f523366b"/>
    <w:p>
      <w:pPr>
        <w:pStyle w:val="Heading2"/>
      </w:pPr>
      <w:r>
        <w:t xml:space="preserve">Future Directions and Policy Recommendations</w:t>
      </w:r>
    </w:p>
    <w:p>
      <w:pPr>
        <w:pStyle w:val="FirstParagraph"/>
      </w:pPr>
      <w:r>
        <w:t xml:space="preserve">The literature underscores the need for a more integrated approach to oceanographic research in</w:t>
      </w:r>
      <w:r>
        <w:t xml:space="preserve"> </w:t>
      </w:r>
      <w:r>
        <w:rPr>
          <w:iCs/>
          <w:i/>
        </w:rPr>
        <w:t xml:space="preserve">Turkey Istanbul</w:t>
      </w:r>
      <w:r>
        <w:t xml:space="preserve">. Future studies should prioritize:</w:t>
      </w:r>
    </w:p>
    <w:p>
      <w:pPr>
        <w:numPr>
          <w:ilvl w:val="0"/>
          <w:numId w:val="1003"/>
        </w:numPr>
        <w:pStyle w:val="Compact"/>
      </w:pPr>
      <w:r>
        <w:rPr>
          <w:bCs/>
          <w:b/>
        </w:rPr>
        <w:t xml:space="preserve">Interdisciplinary Collaboration:</w:t>
      </w:r>
      <w:r>
        <w:t xml:space="preserve"> </w:t>
      </w:r>
      <w:r>
        <w:t xml:space="preserve">Encouraging partnerships between oceanographers, urban planners, and policymakers to address issues like coastal resilience and sustainable tourism.</w:t>
      </w:r>
    </w:p>
    <w:p>
      <w:pPr>
        <w:numPr>
          <w:ilvl w:val="0"/>
          <w:numId w:val="1003"/>
        </w:numPr>
        <w:pStyle w:val="Compact"/>
      </w:pPr>
      <w:r>
        <w:rPr>
          <w:bCs/>
          <w:b/>
        </w:rPr>
        <w:t xml:space="preserve">Advanced Technology Adoption:</w:t>
      </w:r>
      <w:r>
        <w:t xml:space="preserve"> </w:t>
      </w:r>
      <w:r>
        <w:t xml:space="preserve">Investing in AI-driven data analysis and satellite remote sensing to monitor large-scale environmental changes in the region.</w:t>
      </w:r>
    </w:p>
    <w:p>
      <w:pPr>
        <w:numPr>
          <w:ilvl w:val="0"/>
          <w:numId w:val="1003"/>
        </w:numPr>
        <w:pStyle w:val="Compact"/>
      </w:pPr>
      <w:r>
        <w:rPr>
          <w:bCs/>
          <w:b/>
        </w:rPr>
        <w:t xml:space="preserve">Public Engagement:</w:t>
      </w:r>
      <w:r>
        <w:t xml:space="preserve"> </w:t>
      </w:r>
      <w:r>
        <w:t xml:space="preserve">Increasing public awareness about marine conservation through educational programs led by</w:t>
      </w:r>
      <w:r>
        <w:t xml:space="preserve"> </w:t>
      </w:r>
      <w:r>
        <w:rPr>
          <w:bCs/>
          <w:b/>
        </w:rPr>
        <w:t xml:space="preserve">Oceanographers</w:t>
      </w:r>
      <w:r>
        <w:t xml:space="preserve"> </w:t>
      </w:r>
      <w:r>
        <w:t xml:space="preserve">and local NGOs.</w:t>
      </w:r>
    </w:p>
    <w:p>
      <w:pPr>
        <w:pStyle w:val="FirstParagraph"/>
      </w:pPr>
      <w:r>
        <w:t xml:space="preserve">Policymakers must also recognize the strategic importance of oceanography for Turkey’s maritime economy. By supporting research initiatives in Istanbul, the country can better safeguard its marine resources while contributing to global climate action efforts.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 oceanography in</w:t>
      </w:r>
      <w:r>
        <w:t xml:space="preserve"> </w:t>
      </w:r>
      <w:r>
        <w:rPr>
          <w:iCs/>
          <w:i/>
        </w:rPr>
        <w:t xml:space="preserve">Turkey Istanbul</w:t>
      </w:r>
      <w:r>
        <w:t xml:space="preserve"> </w:t>
      </w:r>
      <w:r>
        <w:t xml:space="preserve">reveals a dynamic field shaped by both regional challenges and opportunities. The work of</w:t>
      </w:r>
      <w:r>
        <w:t xml:space="preserve"> </w:t>
      </w:r>
      <w:r>
        <w:rPr>
          <w:bCs/>
          <w:b/>
        </w:rPr>
        <w:t xml:space="preserve">Oceanographers</w:t>
      </w:r>
      <w:r>
        <w:t xml:space="preserve"> </w:t>
      </w:r>
      <w:r>
        <w:t xml:space="preserve">in this region is critical for understanding and mitigating the impacts of human activity on marine ecosystems. As Istanbul continues to grow as a global city, its oceanographic community must remain at the forefront of innovation to ensure the sustainable management of its unique coastal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Oceanography in Turkey Istanbul</dc:title>
  <dc:creator/>
  <cp:keywords/>
  <dcterms:created xsi:type="dcterms:W3CDTF">2026-07-23T15:39:26Z</dcterms:created>
  <dcterms:modified xsi:type="dcterms:W3CDTF">2026-07-23T15:39:26Z</dcterms:modified>
</cp:coreProperties>
</file>

<file path=docProps/custom.xml><?xml version="1.0" encoding="utf-8"?>
<Properties xmlns="http://schemas.openxmlformats.org/officeDocument/2006/custom-properties" xmlns:vt="http://schemas.openxmlformats.org/officeDocument/2006/docPropsVTypes"/>
</file>