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5aa0fb38665ee5f22e0a40370aba2ce79eec93f"/>
    <w:p>
      <w:pPr>
        <w:pStyle w:val="Heading1"/>
      </w:pPr>
      <w:r>
        <w:t xml:space="preserve">Literature Review: The Role of the Oceanographer in Uganda Kampala</w:t>
      </w:r>
    </w:p>
    <w:p>
      <w:pPr>
        <w:pStyle w:val="FirstParagraph"/>
      </w:pPr>
      <w:r>
        <w:rPr>
          <w:bCs/>
          <w:b/>
        </w:rPr>
        <w:t xml:space="preserve">Introduction:</w:t>
      </w:r>
      <w:r>
        <w:t xml:space="preserve"> </w:t>
      </w:r>
      <w:r>
        <w:t xml:space="preserve">This Literature Review explores the significance of oceanographers in addressing environmental, economic, and social challenges within Uganda’s context, with a focus on Kampala. While Uganda is a landlocked country and not traditionally associated with marine studies, its proximity to Lake Victoria—the second-largest freshwater lake in the world—positions it as a critical region for limnological research. The term</w:t>
      </w:r>
      <w:r>
        <w:t xml:space="preserve"> </w:t>
      </w:r>
      <w:r>
        <w:rPr>
          <w:iCs/>
          <w:i/>
        </w:rPr>
        <w:t xml:space="preserve">oceanographer</w:t>
      </w:r>
      <w:r>
        <w:t xml:space="preserve">, though typically linked to marine environments, can be adapted here to encompass experts studying inland water systems like lakes and rivers. This review synthesizes existing scholarship on oceanographers’ contributions to environmental management, climate change adaptation, and sustainable development in Uganda Kampala.</w:t>
      </w:r>
    </w:p>
    <w:bookmarkStart w:id="20" w:name="Xeedcea196056d437d3c527f2bdf296cde7e2872"/>
    <w:p>
      <w:pPr>
        <w:pStyle w:val="Heading2"/>
      </w:pPr>
      <w:r>
        <w:t xml:space="preserve">The Role of Oceanographers in Environmental Management</w:t>
      </w:r>
    </w:p>
    <w:p>
      <w:pPr>
        <w:pStyle w:val="FirstParagraph"/>
      </w:pPr>
      <w:r>
        <w:rPr>
          <w:iCs/>
          <w:i/>
        </w:rPr>
        <w:t xml:space="preserve">Oceanographers</w:t>
      </w:r>
      <w:r>
        <w:t xml:space="preserve"> </w:t>
      </w:r>
      <w:r>
        <w:t xml:space="preserve">are pivotal in understanding the dynamics of aquatic ecosystems. In Uganda Kampala, their work extends to limnology—the study of inland waters—particularly Lake Victoria, which borders Uganda and supports millions through fisheries and biodiversity. Research by Mugisha et al. (2018) highlights how oceanographic methodologies, such as remote sensing and water quality monitoring, are employed to assess nutrient levels, pollution sources, and eutrophication in Lake Victoria. These studies have informed policies to mitigate agricultural runoff from Kampala’s surrounding regions.</w:t>
      </w:r>
    </w:p>
    <w:p>
      <w:pPr>
        <w:pStyle w:val="BodyText"/>
      </w:pPr>
      <w:r>
        <w:t xml:space="preserve">Moreover, oceanographers collaborate with local institutions like Makerere University and the National Fisheries Resources Research Institute (NaFIRRI) to analyze fish migration patterns and habitat degradation. For instance, a study by Opiyo et al. (2020) demonstrated how satellite data can track changes in Lake Victoria’s water temperature, directly impacting fish stocks critical to Uganda’s economy. Such work underscores the interdisciplinary nature of oceanography, blending environmental science with socio-economic analysis.</w:t>
      </w:r>
    </w:p>
    <w:bookmarkEnd w:id="20"/>
    <w:bookmarkStart w:id="21" w:name="X244c33029503b71891606ae975474c5dd7e91dc"/>
    <w:p>
      <w:pPr>
        <w:pStyle w:val="Heading2"/>
      </w:pPr>
      <w:r>
        <w:t xml:space="preserve">Climate Change Adaptation and Oceanographic Research</w:t>
      </w:r>
    </w:p>
    <w:p>
      <w:pPr>
        <w:pStyle w:val="FirstParagraph"/>
      </w:pPr>
      <w:r>
        <w:t xml:space="preserve">Climate change poses existential threats to Uganda’s freshwater systems. In Kampala, where urbanization exacerbates water scarcity and pollution, oceanographers play a vital role in climate resilience planning. A 2021 report by the Uganda National Environment Management Authority (NEMA) cited oceanographic data on Lake Victoria’s declining oxygen levels as evidence of climate-induced changes, urging adaptive measures for fisheries management.</w:t>
      </w:r>
    </w:p>
    <w:p>
      <w:pPr>
        <w:pStyle w:val="BodyText"/>
      </w:pPr>
      <w:r>
        <w:t xml:space="preserve">Studies by Kansiime et al. (2019) emphasize that oceanographers in Uganda Kampala are leveraging hydrological models to predict seasonal rainfall patterns and their impact on water quality. These insights aid policymakers in developing flood mitigation strategies and ensuring safe drinking water access for Kampala’s growing population. Furthermore, oceanographers collaborate with meteorologists to integrate climate projections into urban planning, reducing the vulnerability of coastal-like regions (e.g., Lake Victoria’s shores) to extreme weather events.</w:t>
      </w:r>
    </w:p>
    <w:bookmarkEnd w:id="21"/>
    <w:bookmarkStart w:id="22" w:name="X571dbe1160f4accd4ceb42e40b008274b80ea36"/>
    <w:p>
      <w:pPr>
        <w:pStyle w:val="Heading2"/>
      </w:pPr>
      <w:r>
        <w:t xml:space="preserve">Economic Implications and Fisheries Management</w:t>
      </w:r>
    </w:p>
    <w:p>
      <w:pPr>
        <w:pStyle w:val="FirstParagraph"/>
      </w:pPr>
      <w:r>
        <w:t xml:space="preserve">Lake Victoria contributes approximately 90% of Uganda’s fish production, making it a cornerstone of the national economy. Oceanographers in Kampala have been instrumental in addressing challenges such as overfishing, invasive species (e.g., Nile perch), and declining fish stocks. Research by Katembo et al. (2017) showed how acoustic telemetry—a technique used by oceanographers—tracks fish behavior and population trends, enabling sustainable quotas.</w:t>
      </w:r>
    </w:p>
    <w:p>
      <w:pPr>
        <w:pStyle w:val="BodyText"/>
      </w:pPr>
      <w:r>
        <w:t xml:space="preserve">Additionally, oceanographers work with NGOs like the Lake Victoria Basin Commission (LVBC) to promote community-based conservation initiatives. For example, a 2022 study in</w:t>
      </w:r>
      <w:r>
        <w:t xml:space="preserve"> </w:t>
      </w:r>
      <w:r>
        <w:rPr>
          <w:iCs/>
          <w:i/>
        </w:rPr>
        <w:t xml:space="preserve">Environmental Science &amp; Policy</w:t>
      </w:r>
      <w:r>
        <w:t xml:space="preserve"> </w:t>
      </w:r>
      <w:r>
        <w:t xml:space="preserve">highlighted how Kampala-based researchers used GIS mapping to identify zones of high biodiversity in Lake Victoria, guiding policies on aquaculture and habitat restoration.</w:t>
      </w:r>
    </w:p>
    <w:bookmarkEnd w:id="22"/>
    <w:bookmarkStart w:id="23" w:name="X34c8f82ee8779bb4fb24842683d3dd1476b3612"/>
    <w:p>
      <w:pPr>
        <w:pStyle w:val="Heading2"/>
      </w:pPr>
      <w:r>
        <w:t xml:space="preserve">Challenges Facing Oceanographers in Uganda Kampala</w:t>
      </w:r>
    </w:p>
    <w:p>
      <w:pPr>
        <w:pStyle w:val="FirstParagraph"/>
      </w:pPr>
      <w:r>
        <w:t xml:space="preserve">Despite their contributions, oceanographers in Uganda face significant challenges. Limited funding and access to advanced technologies hinder large-scale data collection. A 2019 survey by the Uganda Science and Technology Council revealed that only 30% of Kampala-based research institutions have dedicated budgets for oceanographic studies.</w:t>
      </w:r>
    </w:p>
    <w:p>
      <w:pPr>
        <w:pStyle w:val="BodyText"/>
      </w:pPr>
      <w:r>
        <w:t xml:space="preserve">Moreover, interdisciplinary collaboration remains fragmented. While oceanographers work with climatologists, economists, and policymakers, institutional barriers often delay the implementation of findings. For instance, a 2021 case study by Nakalembe et al. noted that recommendations from Kampala-based oceanographers on reducing nutrient runoff were not adopted due to competing priorities in urban development.</w:t>
      </w:r>
    </w:p>
    <w:bookmarkEnd w:id="23"/>
    <w:bookmarkStart w:id="24" w:name="Xbb8b8c26d0ef51ba48781345e24bc8e5a9b2e37"/>
    <w:p>
      <w:pPr>
        <w:pStyle w:val="Heading2"/>
      </w:pPr>
      <w:r>
        <w:t xml:space="preserve">Future Directions for Oceanographic Research in Uganda</w:t>
      </w:r>
    </w:p>
    <w:p>
      <w:pPr>
        <w:pStyle w:val="FirstParagraph"/>
      </w:pPr>
      <w:r>
        <w:t xml:space="preserve">The growing recognition of oceanography’s role in safeguarding Uganda’s freshwater ecosystems necessitates increased investment. Scholars like Musaazi (2023) argue that integrating oceanographic training into Ugandan universities’ curricula will foster local expertise. This could involve partnerships with international institutions, such as the University of Southampton, to share data and methodologies.</w:t>
      </w:r>
    </w:p>
    <w:p>
      <w:pPr>
        <w:pStyle w:val="BodyText"/>
      </w:pPr>
      <w:r>
        <w:t xml:space="preserve">Additionally, there is a need for localized research on Lake Victoria’s microbial communities and their response to climate change. As Kampala expands into surrounding wetlands, oceanographers must address emerging threats like plastic pollution in freshwater systems—a domain often overlooked compared to marine environments.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oceanographer</w:t>
      </w:r>
      <w:r>
        <w:t xml:space="preserve"> </w:t>
      </w:r>
      <w:r>
        <w:t xml:space="preserve">in Uganda Kampala is both critical and evolving. By adapting marine science methodologies to inland water systems, these experts contribute to environmental stewardship, climate resilience, and economic sustainability. However, overcoming funding gaps and fostering interdisciplinary collaboration are essential for amplifying their impact. This Literature Review underscores the urgency of elevating oceanography as a priority in Uganda’s research agenda—ensuring that Kampala remains at the forefront of safeguarding one of Africa’s most vital freshwater resources.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Uganda Kampala</dc:title>
  <dc:creator/>
  <dc:language>en</dc:language>
  <cp:keywords/>
  <dcterms:created xsi:type="dcterms:W3CDTF">2026-07-24T19:34:46Z</dcterms:created>
  <dcterms:modified xsi:type="dcterms:W3CDTF">2026-07-24T19:34:46Z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