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e527f28bced793ca50b4aa9ec4c8f24af6ad747"/>
    <w:p>
      <w:pPr>
        <w:pStyle w:val="Heading1"/>
      </w:pPr>
      <w:r>
        <w:t xml:space="preserve">Literature Review: The Role of Oceanographers in the United Kingdom Birmingham Context</w:t>
      </w:r>
    </w:p>
    <w:p>
      <w:pPr>
        <w:pStyle w:val="FirstParagraph"/>
      </w:pPr>
      <w:r>
        <w:t xml:space="preserve">The study of oceanography, a multidisciplinary field that integrates aspects of biology, chemistry, physics, and geology to understand the Earth's oceans and their interactions with human activity and the environment, has gained increasing prominence in recent decades. In cities like</w:t>
      </w:r>
      <w:r>
        <w:t xml:space="preserve"> </w:t>
      </w:r>
      <w:r>
        <w:rPr>
          <w:bCs/>
          <w:b/>
        </w:rPr>
        <w:t xml:space="preserve">United Kingdom Birmingham</w:t>
      </w:r>
      <w:r>
        <w:t xml:space="preserve">, which serves as a hub for academic research and environmental innovation, oceanographers play a pivotal role in addressing pressing global challenges such as climate change, marine biodiversity loss, and sustainable resource management. This literature review explores the contributions of oceanographers within the context of</w:t>
      </w:r>
      <w:r>
        <w:t xml:space="preserve"> </w:t>
      </w:r>
      <w:r>
        <w:rPr>
          <w:bCs/>
          <w:b/>
        </w:rPr>
        <w:t xml:space="preserve">United Kingdom Birmingham</w:t>
      </w:r>
      <w:r>
        <w:t xml:space="preserve">, highlighting key research themes, methodologies, and interdisciplinary collaborations that define contemporary oceanographic studies.</w:t>
      </w:r>
    </w:p>
    <w:bookmarkStart w:id="20" w:name="Xfcefb1d32467eb3c405e158c90a493ee34532b3"/>
    <w:p>
      <w:pPr>
        <w:pStyle w:val="Heading2"/>
      </w:pPr>
      <w:r>
        <w:t xml:space="preserve">Historical Context of Oceanography in the United Kingdom</w:t>
      </w:r>
    </w:p>
    <w:p>
      <w:pPr>
        <w:pStyle w:val="FirstParagraph"/>
      </w:pPr>
      <w:r>
        <w:t xml:space="preserve">The roots of modern oceanography trace back to 19th-century pioneers like Matthew Fontaine Maury and later to the establishment of institutions such as the UK’s National Oceanography Centre (NOC). While</w:t>
      </w:r>
      <w:r>
        <w:t xml:space="preserve"> </w:t>
      </w:r>
      <w:r>
        <w:rPr>
          <w:bCs/>
          <w:b/>
        </w:rPr>
        <w:t xml:space="preserve">United Kingdom Birmingham</w:t>
      </w:r>
      <w:r>
        <w:t xml:space="preserve"> </w:t>
      </w:r>
      <w:r>
        <w:t xml:space="preserve">is not traditionally associated with marine research, its proximity to coastal regions and strong academic institutions have positioned it as a growing center for oceanographic inquiry. Universities such as the University of Birmingham and Aston University have expanded their research portfolios to include marine science, driven by national priorities like the UK’s net-zero emissions targets and commitments under international agreements such as the Paris Climate Accords.</w:t>
      </w:r>
    </w:p>
    <w:bookmarkEnd w:id="20"/>
    <w:bookmarkStart w:id="24" w:name="X6690272110cfd2c935365d45e45d09baee682fa"/>
    <w:p>
      <w:pPr>
        <w:pStyle w:val="Heading2"/>
      </w:pPr>
      <w:r>
        <w:t xml:space="preserve">Current Research Themes in Oceanography: A Focus on United Kingdom Birmingham</w:t>
      </w:r>
    </w:p>
    <w:p>
      <w:pPr>
        <w:pStyle w:val="FirstParagraph"/>
      </w:pPr>
      <w:r>
        <w:rPr>
          <w:bCs/>
          <w:b/>
        </w:rPr>
        <w:t xml:space="preserve">Oceanographer</w:t>
      </w:r>
      <w:r>
        <w:t xml:space="preserve"> </w:t>
      </w:r>
      <w:r>
        <w:t xml:space="preserve">research in</w:t>
      </w:r>
      <w:r>
        <w:t xml:space="preserve"> </w:t>
      </w:r>
      <w:r>
        <w:rPr>
          <w:bCs/>
          <w:b/>
        </w:rPr>
        <w:t xml:space="preserve">United Kingdom Birmingham</w:t>
      </w:r>
      <w:r>
        <w:t xml:space="preserve"> </w:t>
      </w:r>
      <w:r>
        <w:t xml:space="preserve">is increasingly centered around three key areas: climate change impacts on marine ecosystems, the study of microplastics and pollution, and sustainable fisheries management. For instance, studies conducted by the University of Birmingham’s School of Geography, Earth, and Environmental Sciences have examined how rising sea temperatures in the North Sea affect local biodiversity. These findings align with broader UK initiatives to monitor ocean health through networks like EMODnet (European Marine Observation and Data Network), which</w:t>
      </w:r>
      <w:r>
        <w:t xml:space="preserve"> </w:t>
      </w:r>
      <w:r>
        <w:rPr>
          <w:bCs/>
          <w:b/>
        </w:rPr>
        <w:t xml:space="preserve">United Kingdom Birmingham</w:t>
      </w:r>
      <w:r>
        <w:t xml:space="preserve">-based researchers contribute to.</w:t>
      </w:r>
    </w:p>
    <w:bookmarkStart w:id="21" w:name="climate-change-and-ocean-acidification"/>
    <w:p>
      <w:pPr>
        <w:pStyle w:val="Heading3"/>
      </w:pPr>
      <w:r>
        <w:t xml:space="preserve">Climate Change and Ocean Acidification</w:t>
      </w:r>
    </w:p>
    <w:p>
      <w:pPr>
        <w:pStyle w:val="FirstParagraph"/>
      </w:pPr>
      <w:r>
        <w:t xml:space="preserve">Oceanographers in</w:t>
      </w:r>
      <w:r>
        <w:t xml:space="preserve"> </w:t>
      </w:r>
      <w:r>
        <w:rPr>
          <w:bCs/>
          <w:b/>
        </w:rPr>
        <w:t xml:space="preserve">United Kingdom Birmingham</w:t>
      </w:r>
      <w:r>
        <w:t xml:space="preserve"> </w:t>
      </w:r>
      <w:r>
        <w:t xml:space="preserve">have emphasized the role of oceans in carbon sequestration, a critical factor in mitigating climate change. Research published in *Marine Pollution Bulletin* (2021) highlights how coastal zones around the UK are experiencing accelerated acidification due to increased CO₂ absorption. Local studies from</w:t>
      </w:r>
      <w:r>
        <w:t xml:space="preserve"> </w:t>
      </w:r>
      <w:r>
        <w:rPr>
          <w:bCs/>
          <w:b/>
        </w:rPr>
        <w:t xml:space="preserve">United Kingdom Birmingham</w:t>
      </w:r>
      <w:r>
        <w:t xml:space="preserve"> </w:t>
      </w:r>
      <w:r>
        <w:t xml:space="preserve">have proposed innovative monitoring systems using autonomous underwater vehicles (AUVs), developed in collaboration with engineering departments at regional universities, to track pH levels and nutrient cycles in real time.</w:t>
      </w:r>
    </w:p>
    <w:bookmarkEnd w:id="21"/>
    <w:bookmarkStart w:id="22" w:name="microplastics-and-pollution"/>
    <w:p>
      <w:pPr>
        <w:pStyle w:val="Heading3"/>
      </w:pPr>
      <w:r>
        <w:t xml:space="preserve">Microplastics and Pollution</w:t>
      </w:r>
    </w:p>
    <w:p>
      <w:pPr>
        <w:pStyle w:val="FirstParagraph"/>
      </w:pPr>
      <w:r>
        <w:t xml:space="preserve">The proliferation of microplastics in marine environments has become a focal point for oceanographers. A 2022 study by the University of Birmingham revealed high concentrations of microplastics in the estuaries near the city, underscoring the need for localized pollution control measures. Researchers have also explored biodegradable alternatives to plastic, leveraging interdisciplinary partnerships with material science departments in</w:t>
      </w:r>
      <w:r>
        <w:t xml:space="preserve"> </w:t>
      </w:r>
      <w:r>
        <w:rPr>
          <w:bCs/>
          <w:b/>
        </w:rPr>
        <w:t xml:space="preserve">United Kingdom Birmingham</w:t>
      </w:r>
      <w:r>
        <w:t xml:space="preserve">.</w:t>
      </w:r>
    </w:p>
    <w:bookmarkEnd w:id="22"/>
    <w:bookmarkStart w:id="23" w:name="X08ad44268ac189601d0cc76418daadfb178a765"/>
    <w:p>
      <w:pPr>
        <w:pStyle w:val="Heading3"/>
      </w:pPr>
      <w:r>
        <w:t xml:space="preserve">Sustainable Fisheries and Ecosystem Management</w:t>
      </w:r>
    </w:p>
    <w:p>
      <w:pPr>
        <w:pStyle w:val="FirstParagraph"/>
      </w:pPr>
      <w:r>
        <w:t xml:space="preserve">Oceanographers in the region are working to balance economic interests with ecological preservation. A 2020 paper by the Institute of Marine Sciences (UK) highlighted how overfishing in UK waters has disrupted food webs, prompting calls for stricter quotas.</w:t>
      </w:r>
      <w:r>
        <w:t xml:space="preserve"> </w:t>
      </w:r>
      <w:r>
        <w:rPr>
          <w:bCs/>
          <w:b/>
        </w:rPr>
        <w:t xml:space="preserve">United Kingdom Birmingham</w:t>
      </w:r>
      <w:r>
        <w:t xml:space="preserve">-based studies have integrated traditional knowledge with modern data analytics to create adaptive management frameworks for marine protected areas (MPAs).</w:t>
      </w:r>
    </w:p>
    <w:bookmarkEnd w:id="23"/>
    <w:bookmarkEnd w:id="24"/>
    <w:bookmarkStart w:id="25" w:name="X17fe5294af96b799ab2a9f97c60053d908f583b"/>
    <w:p>
      <w:pPr>
        <w:pStyle w:val="Heading2"/>
      </w:pPr>
      <w:r>
        <w:t xml:space="preserve">Methodologies and Technologies in Oceanographic Research</w:t>
      </w:r>
    </w:p>
    <w:p>
      <w:pPr>
        <w:pStyle w:val="FirstParagraph"/>
      </w:pPr>
      <w:r>
        <w:t xml:space="preserve">The evolution of technology has transformed oceanographic research, particularly in</w:t>
      </w:r>
      <w:r>
        <w:t xml:space="preserve"> </w:t>
      </w:r>
      <w:r>
        <w:rPr>
          <w:bCs/>
          <w:b/>
        </w:rPr>
        <w:t xml:space="preserve">United Kingdom Birmingham</w:t>
      </w:r>
      <w:r>
        <w:t xml:space="preserve">, where institutions are investing heavily in cutting-edge tools. Remote sensing via satellite imagery, coupled with AI-driven data analysis, allows researchers to map ocean currents and temperature gradients with unprecedented precision. The use of AUVs and remotely operated vehicles (ROVs) has enabled deep-sea exploration previously hindered by logistical challenges.</w:t>
      </w:r>
    </w:p>
    <w:p>
      <w:pPr>
        <w:numPr>
          <w:ilvl w:val="0"/>
          <w:numId w:val="1001"/>
        </w:numPr>
        <w:pStyle w:val="Compact"/>
      </w:pPr>
      <w:r>
        <w:rPr>
          <w:bCs/>
          <w:b/>
        </w:rPr>
        <w:t xml:space="preserve">Remote Sensing:</w:t>
      </w:r>
      <w:r>
        <w:t xml:space="preserve"> </w:t>
      </w:r>
      <w:r>
        <w:t xml:space="preserve">Satellites like the UK’s Sentinel-3 mission, monitored from research hubs in</w:t>
      </w:r>
      <w:r>
        <w:t xml:space="preserve"> </w:t>
      </w:r>
      <w:r>
        <w:rPr>
          <w:bCs/>
          <w:b/>
        </w:rPr>
        <w:t xml:space="preserve">United Kingdom Birmingham</w:t>
      </w:r>
      <w:r>
        <w:t xml:space="preserve">, provide real-time data on sea surface temperatures and chlorophyll levels.</w:t>
      </w:r>
    </w:p>
    <w:p>
      <w:pPr>
        <w:numPr>
          <w:ilvl w:val="0"/>
          <w:numId w:val="1001"/>
        </w:numPr>
        <w:pStyle w:val="Compact"/>
      </w:pPr>
      <w:r>
        <w:rPr>
          <w:bCs/>
          <w:b/>
        </w:rPr>
        <w:t xml:space="preserve">AUVs and ROVs:</w:t>
      </w:r>
      <w:r>
        <w:t xml:space="preserve"> </w:t>
      </w:r>
      <w:r>
        <w:t xml:space="preserve">Developed in collaboration with engineering firms in the West Midlands, these devices are used for deep-sea sampling and habitat mapping.</w:t>
      </w:r>
    </w:p>
    <w:p>
      <w:pPr>
        <w:numPr>
          <w:ilvl w:val="0"/>
          <w:numId w:val="1001"/>
        </w:numPr>
        <w:pStyle w:val="Compact"/>
      </w:pPr>
      <w:r>
        <w:rPr>
          <w:bCs/>
          <w:b/>
        </w:rPr>
        <w:t xml:space="preserve">Data Analytics:</w:t>
      </w:r>
      <w:r>
        <w:t xml:space="preserve"> </w:t>
      </w:r>
      <w:r>
        <w:t xml:space="preserve">Machine learning algorithms, trained on datasets collected by Birmingham-based oceanographers, predict algal blooms and storm surges with higher accuracy than traditional models.</w:t>
      </w:r>
    </w:p>
    <w:bookmarkEnd w:id="25"/>
    <w:bookmarkStart w:id="26" w:name="X2c6ddfe27563bc4f41ae0e4974b373d5550e260"/>
    <w:p>
      <w:pPr>
        <w:pStyle w:val="Heading2"/>
      </w:pPr>
      <w:r>
        <w:t xml:space="preserve">Interdisciplinary Collaboration and Policy Influence</w:t>
      </w:r>
    </w:p>
    <w:p>
      <w:pPr>
        <w:pStyle w:val="FirstParagraph"/>
      </w:pPr>
      <w:r>
        <w:t xml:space="preserve">Oceanography in</w:t>
      </w:r>
      <w:r>
        <w:t xml:space="preserve"> </w:t>
      </w:r>
      <w:r>
        <w:rPr>
          <w:bCs/>
          <w:b/>
        </w:rPr>
        <w:t xml:space="preserve">United Kingdom Birmingham</w:t>
      </w:r>
      <w:r>
        <w:t xml:space="preserve"> </w:t>
      </w:r>
      <w:r>
        <w:t xml:space="preserve">is increasingly interdisciplinary, bridging gaps between natural sciences, policy, and industry. Researchers collaborate with the UK government’s Department for Environment, Food &amp; Rural Affairs (DEFRA) to inform policies on marine conservation. For example, a 2023 report by the University of Birmingham advised on the expansion of MPAs in the Celtic Sea based on long-term data collected by oceanographers.</w:t>
      </w:r>
    </w:p>
    <w:p>
      <w:pPr>
        <w:pStyle w:val="BodyText"/>
      </w:pPr>
      <w:r>
        <w:t xml:space="preserve">Local stakeholders, including NGOs like the Marine Conservation Society and private sector partners such as BP (which has research ties to Birmingham universities), are also engaged. This collaboration ensures that scientific findings translate into actionable strategies for coastal communities and industries reliant on marine resources.</w:t>
      </w:r>
    </w:p>
    <w:bookmarkEnd w:id="26"/>
    <w:bookmarkStart w:id="27" w:name="challenges-and-future-directions"/>
    <w:p>
      <w:pPr>
        <w:pStyle w:val="Heading2"/>
      </w:pPr>
      <w:r>
        <w:t xml:space="preserve">Challenges and Future Directions</w:t>
      </w:r>
    </w:p>
    <w:p>
      <w:pPr>
        <w:pStyle w:val="FirstParagraph"/>
      </w:pPr>
      <w:r>
        <w:t xml:space="preserve">Despite advancements, challenges persist. Funding for long-term oceanographic studies remains uneven, with many projects in</w:t>
      </w:r>
      <w:r>
        <w:t xml:space="preserve"> </w:t>
      </w:r>
      <w:r>
        <w:rPr>
          <w:bCs/>
          <w:b/>
        </w:rPr>
        <w:t xml:space="preserve">United Kingdom Birmingham</w:t>
      </w:r>
      <w:r>
        <w:t xml:space="preserve"> </w:t>
      </w:r>
      <w:r>
        <w:t xml:space="preserve">relying on EU grants or private sector partnerships. Additionally, the need for international collaboration is underscored by the global nature of oceanic phenomena—climate change and pollution transcend national borders.</w:t>
      </w:r>
    </w:p>
    <w:p>
      <w:pPr>
        <w:pStyle w:val="BodyText"/>
      </w:pPr>
      <w:r>
        <w:t xml:space="preserve">The future of oceanography in</w:t>
      </w:r>
      <w:r>
        <w:t xml:space="preserve"> </w:t>
      </w:r>
      <w:r>
        <w:rPr>
          <w:bCs/>
          <w:b/>
        </w:rPr>
        <w:t xml:space="preserve">United Kingdom Birmingham</w:t>
      </w:r>
      <w:r>
        <w:t xml:space="preserve"> </w:t>
      </w:r>
      <w:r>
        <w:t xml:space="preserve">will depend on strengthening ties with global research networks, investing in next-generation technologies like quantum sensors for deep-sea exploration, and fostering public engagement through initiatives such as citizen science programs. As the UK prepares for post-Brexit environmental policies,</w:t>
      </w:r>
      <w:r>
        <w:t xml:space="preserve"> </w:t>
      </w:r>
      <w:r>
        <w:rPr>
          <w:bCs/>
          <w:b/>
        </w:rPr>
        <w:t xml:space="preserve">United Kingdom Birmingham</w:t>
      </w:r>
      <w:r>
        <w:t xml:space="preserve">-based oceanographers are poised to play a critical role in shaping sustainable marine governance.</w:t>
      </w:r>
    </w:p>
    <w:bookmarkEnd w:id="27"/>
    <w:bookmarkStart w:id="28" w:name="conclusion"/>
    <w:p>
      <w:pPr>
        <w:pStyle w:val="Heading2"/>
      </w:pPr>
      <w:r>
        <w:t xml:space="preserve">Conclusion</w:t>
      </w:r>
    </w:p>
    <w:p>
      <w:pPr>
        <w:pStyle w:val="FirstParagraph"/>
      </w:pPr>
      <w:r>
        <w:t xml:space="preserve">This literature review underscores the growing significance of oceanographers in</w:t>
      </w:r>
      <w:r>
        <w:t xml:space="preserve"> </w:t>
      </w:r>
      <w:r>
        <w:rPr>
          <w:bCs/>
          <w:b/>
        </w:rPr>
        <w:t xml:space="preserve">United Kingdom Birmingham</w:t>
      </w:r>
      <w:r>
        <w:t xml:space="preserve">, where research on climate change, pollution, and sustainability is addressing both local and global challenges. By leveraging interdisciplinary collaboration, cutting-edge technology, and policy engagement, oceanographers in this region are contributing to a deeper understanding of marine ecosystems. As the demand for sustainable solutions intensifies,</w:t>
      </w:r>
      <w:r>
        <w:t xml:space="preserve"> </w:t>
      </w:r>
      <w:r>
        <w:rPr>
          <w:bCs/>
          <w:b/>
        </w:rPr>
        <w:t xml:space="preserve">United Kingdom Birmingham</w:t>
      </w:r>
      <w:r>
        <w:t xml:space="preserve"> </w:t>
      </w:r>
      <w:r>
        <w:t xml:space="preserve">stands as a vital node in the UK’s network of oceanographic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United Kingdom Birmingham</dc:title>
  <dc:creator/>
  <dc:language>en</dc:language>
  <cp:keywords/>
  <dcterms:created xsi:type="dcterms:W3CDTF">2026-07-24T18:54:07Z</dcterms:created>
  <dcterms:modified xsi:type="dcterms:W3CDTF">2026-07-24T18:54:07Z</dcterms:modified>
</cp:coreProperties>
</file>

<file path=docProps/custom.xml><?xml version="1.0" encoding="utf-8"?>
<Properties xmlns="http://schemas.openxmlformats.org/officeDocument/2006/custom-properties" xmlns:vt="http://schemas.openxmlformats.org/officeDocument/2006/docPropsVTypes"/>
</file>