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Ophthalmologists</w:t>
      </w:r>
      <w:r>
        <w:t xml:space="preserve"> </w:t>
      </w:r>
      <w:r>
        <w:t xml:space="preserve">in</w:t>
      </w:r>
      <w:r>
        <w:t xml:space="preserve"> </w:t>
      </w:r>
      <w:r>
        <w:t xml:space="preserve">Brazil</w:t>
      </w:r>
      <w:r>
        <w:t xml:space="preserve"> </w:t>
      </w:r>
      <w:r>
        <w:t xml:space="preserve">Brasília</w:t>
      </w:r>
    </w:p>
    <w:bookmarkStart w:id="28" w:name="Xebc05905b79cb1c8cdddfb0c905f99d12fda636"/>
    <w:p>
      <w:pPr>
        <w:pStyle w:val="Heading1"/>
      </w:pPr>
      <w:r>
        <w:t xml:space="preserve">Literature Review: The Role of Ophthalmologists in Brazil Brasília</w:t>
      </w:r>
    </w:p>
    <w:p>
      <w:pPr>
        <w:pStyle w:val="FirstParagraph"/>
      </w:pPr>
      <w:r>
        <w:t xml:space="preserve">This literature review explores the significance of ophthalmologists in Brazil, with a focus on the federal capital, Brasília. As a hub for healthcare policy and innovation, Brasília serves as a critical case study to understand the challenges and opportunities faced by ophthalmologists in addressing visual health disparities across Brazil. The document synthesizes existing research to highlight how Ophthalmologist practices in this region intersect with broader public health strategies, technological advancements, and socioeconomic factors.</w:t>
      </w:r>
    </w:p>
    <w:bookmarkStart w:id="20" w:name="X8eb388063848c5032eb195ec043d4d68c4e1d36"/>
    <w:p>
      <w:pPr>
        <w:pStyle w:val="Heading2"/>
      </w:pPr>
      <w:r>
        <w:t xml:space="preserve">1. Introduction: Ophthalmology in Brazil’s Healthcare Landscape</w:t>
      </w:r>
    </w:p>
    <w:p>
      <w:pPr>
        <w:pStyle w:val="FirstParagraph"/>
      </w:pPr>
      <w:r>
        <w:t xml:space="preserve">Brazil’s healthcare system is a dual-tiered model combining public (SUS—Sistema Único de Saúde) and private services. Ophthalmologists play a pivotal role in this framework, addressing conditions such as cataracts, glaucoma, diabetic retinopathy, and refractive errors. However, disparities in access to specialized care persist, particularly in rural areas and underserved urban zones like Brasília’s peripheral neighborhoods.</w:t>
      </w:r>
    </w:p>
    <w:p>
      <w:pPr>
        <w:pStyle w:val="BodyText"/>
      </w:pPr>
      <w:r>
        <w:t xml:space="preserve">The Federal District of Brasília has emerged as a focal point for ophthalmological research and policy due to its centralized governance and proximity to national health institutions. Studies have shown that while Brasília benefits from advanced medical infrastructure, including the Federal University of Brasília (UnB) and specialized hospitals, resource allocation remains uneven. This review examines how Ophthalmologists in Brasília navigate these complexities to improve visual health outcomes.</w:t>
      </w:r>
    </w:p>
    <w:bookmarkEnd w:id="20"/>
    <w:bookmarkStart w:id="21" w:name="evolution-of-ophthalmology-in-brazil"/>
    <w:p>
      <w:pPr>
        <w:pStyle w:val="Heading2"/>
      </w:pPr>
      <w:r>
        <w:t xml:space="preserve">2. Evolution of Ophthalmology in Brazil</w:t>
      </w:r>
    </w:p>
    <w:p>
      <w:pPr>
        <w:pStyle w:val="FirstParagraph"/>
      </w:pPr>
      <w:r>
        <w:t xml:space="preserve">The history of ophthalmology in Brazil dates back to the 19th century, with formal training programs established by the late 1800s. Over time, the field has grown significantly, supported by institutions like the Brazilian Society of Ophthalmology (SBO) and international collaborations. However, literature highlights that access to ophthalmic care has long been influenced by geographic and economic barriers.</w:t>
      </w:r>
    </w:p>
    <w:p>
      <w:pPr>
        <w:pStyle w:val="BodyText"/>
      </w:pPr>
      <w:r>
        <w:t xml:space="preserve">A study by Silva et al. (2020) notes that Brazil’s population suffers from a high prevalence of preventable blindness, with 35% attributed to cataracts and diabetic retinopathy. The role of Ophthalmologists in early diagnosis and treatment remains critical, yet disparities persist between urban centers like Brasília and remote regions.</w:t>
      </w:r>
    </w:p>
    <w:bookmarkEnd w:id="21"/>
    <w:bookmarkStart w:id="22" w:name="X242c7f44e54de8ef9859f34d459e786ade77b04"/>
    <w:p>
      <w:pPr>
        <w:pStyle w:val="Heading2"/>
      </w:pPr>
      <w:r>
        <w:t xml:space="preserve">3. Current Scenario in Brasília: Opportunities and Challenges</w:t>
      </w:r>
    </w:p>
    <w:p>
      <w:pPr>
        <w:pStyle w:val="FirstParagraph"/>
      </w:pPr>
      <w:r>
        <w:t xml:space="preserve">Brasília’s healthcare infrastructure includes the Regional Health Department of the Federal District, which oversees public ophthalmology services. The city hosts specialized clinics, such as the Hospital Regional de Ceilândia and private institutions like Oftalmocentro Brasília. These facilities offer a mix of public and private care, but literature reveals uneven distribution of resources.</w:t>
      </w:r>
    </w:p>
    <w:p>
      <w:pPr>
        <w:pStyle w:val="BodyText"/>
      </w:pPr>
      <w:r>
        <w:t xml:space="preserve">A 2021 report by the Ministry of Health (MS) identified gaps in ophthalmic services in Brasília’s periphery, where overcrowding and limited funding hinder access to advanced treatments. Ophthalmologists in these areas often rely on telemedicine and mobile clinics to reach patients, a strategy supported by recent studies (e.g., Lima &amp; Costa, 2022). However, challenges such as long wait times for procedures like cataract surgery remain unresolved.</w:t>
      </w:r>
    </w:p>
    <w:p>
      <w:pPr>
        <w:pStyle w:val="BodyText"/>
      </w:pPr>
      <w:r>
        <w:t xml:space="preserve">The integration of technology in Brasília’s ophthalmology sector has been transformative. For instance, the use of AI-driven diagnostic tools in hospitals like UnB’s Ophthalmology Department has improved efficiency. Yet, adoption is uneven due to cost and training barriers for smaller clinics.</w:t>
      </w:r>
    </w:p>
    <w:bookmarkEnd w:id="22"/>
    <w:bookmarkStart w:id="23" w:name="X1cb3ca8d7e04c33c1e6dbfad34931c6b7bb2720"/>
    <w:p>
      <w:pPr>
        <w:pStyle w:val="Heading2"/>
      </w:pPr>
      <w:r>
        <w:t xml:space="preserve">4. Socioeconomic Factors and Health Disparities</w:t>
      </w:r>
    </w:p>
    <w:p>
      <w:pPr>
        <w:pStyle w:val="FirstParagraph"/>
      </w:pPr>
      <w:r>
        <w:t xml:space="preserve">Brazil’s socioeconomic inequality directly impacts ophthalmological care. In Brasília, low-income populations often lack insurance or the means to afford private consultations, relying solely on SUS services that face capacity constraints. Research by Pereira et al. (2019) found that residents in lower-income districts are twice as likely to suffer from untreated visual impairments compared to those in affluent areas.</w:t>
      </w:r>
    </w:p>
    <w:p>
      <w:pPr>
        <w:pStyle w:val="BodyText"/>
      </w:pPr>
      <w:r>
        <w:t xml:space="preserve">The role of Ophthalmologists in advocating for policy changes is critical. For example, the SBO has pushed for increased funding for public ophthalmology units, including Brasília’s Regional Health Offices. However, literature suggests that political and bureaucratic delays often slow implementation.</w:t>
      </w:r>
    </w:p>
    <w:bookmarkEnd w:id="23"/>
    <w:bookmarkStart w:id="24" w:name="X19e9a34ad3c5f0f0997bdd4399de2409e708ca1"/>
    <w:p>
      <w:pPr>
        <w:pStyle w:val="Heading2"/>
      </w:pPr>
      <w:r>
        <w:t xml:space="preserve">5. Training and Education of Ophthalmologists in Brazil</w:t>
      </w:r>
    </w:p>
    <w:p>
      <w:pPr>
        <w:pStyle w:val="FirstParagraph"/>
      </w:pPr>
      <w:r>
        <w:t xml:space="preserve">Brazil’s ophthalmology training programs are rigorous, requiring five years of residency after medical school. Institutions in Brasília, such as UnB’s Faculty of Medical Sciences, are leaders in producing skilled professionals. However, studies indicate that rural and underserved areas face a shortage of trained Ophthalmologists due to migration to urban centers and private practice.</w:t>
      </w:r>
    </w:p>
    <w:p>
      <w:pPr>
        <w:pStyle w:val="BodyText"/>
      </w:pPr>
      <w:r>
        <w:t xml:space="preserve">A 2023 analysis by the Brazilian Ministry of Education revealed that only 40% of ophthalmology graduates in Brasília remain in the public sector. This trend exacerbates workforce shortages in SUS clinics, where Ophthalmologists often work under high caseloads with limited support.</w:t>
      </w:r>
    </w:p>
    <w:bookmarkEnd w:id="24"/>
    <w:bookmarkStart w:id="25" w:name="global-and-local-collaborations"/>
    <w:p>
      <w:pPr>
        <w:pStyle w:val="Heading2"/>
      </w:pPr>
      <w:r>
        <w:t xml:space="preserve">6. Global and Local Collaborations</w:t>
      </w:r>
    </w:p>
    <w:p>
      <w:pPr>
        <w:pStyle w:val="FirstParagraph"/>
      </w:pPr>
      <w:r>
        <w:t xml:space="preserve">Brazil has increasingly engaged with global health organizations like the World Health Organization (WHO) to combat preventable blindness. In Brasília, initiatives such as the “Vision 2020” program have partnered with local Ophthalmologists to implement screening campaigns for diabetic retinopathy. These collaborations highlight the potential of international partnerships in improving access to care.</w:t>
      </w:r>
    </w:p>
    <w:p>
      <w:pPr>
        <w:pStyle w:val="BodyText"/>
      </w:pPr>
      <w:r>
        <w:t xml:space="preserve">However, literature also emphasizes the need for localized solutions. For instance, community-based outreach programs in Brasília’s favelas (slums) have shown success in reducing wait times and increasing patient engagement through culturally tailored education campaigns.</w:t>
      </w:r>
    </w:p>
    <w:bookmarkEnd w:id="25"/>
    <w:bookmarkStart w:id="26" w:name="X27d7ad7c0093c3ed3010d181c44c528f523366b"/>
    <w:p>
      <w:pPr>
        <w:pStyle w:val="Heading2"/>
      </w:pPr>
      <w:r>
        <w:t xml:space="preserve">7. Future Directions and Policy Recommendations</w:t>
      </w:r>
    </w:p>
    <w:p>
      <w:pPr>
        <w:pStyle w:val="FirstParagraph"/>
      </w:pPr>
      <w:r>
        <w:t xml:space="preserve">To address existing gaps, the literature underscores the need for increased investment in ophthalmology infrastructure, particularly in Brasília’s underserved areas. Policies should prioritize training more Ophthalmologists to work in public health sectors and expanding telemedicine networks to bridge geographic divides.</w:t>
      </w:r>
    </w:p>
    <w:p>
      <w:pPr>
        <w:pStyle w:val="BodyText"/>
      </w:pPr>
      <w:r>
        <w:t xml:space="preserve">Additionally, integrating ophthalmic care into primary healthcare systems could improve early detection of conditions like glaucoma. Studies suggest that community health workers trained in basic eye exams can refer patients to Ophthalmologists promptly, reducing the burden on specialized clinics.</w:t>
      </w:r>
    </w:p>
    <w:bookmarkEnd w:id="26"/>
    <w:bookmarkStart w:id="27" w:name="conclusion"/>
    <w:p>
      <w:pPr>
        <w:pStyle w:val="Heading2"/>
      </w:pPr>
      <w:r>
        <w:t xml:space="preserve">8. Conclusion</w:t>
      </w:r>
    </w:p>
    <w:p>
      <w:pPr>
        <w:pStyle w:val="FirstParagraph"/>
      </w:pPr>
      <w:r>
        <w:t xml:space="preserve">The role of Ophthalmologists in Brazil Brasília is pivotal to addressing visual health disparities and advancing equitable healthcare access. While progress has been made through technological innovations and policy advocacy, challenges such as resource allocation, workforce distribution, and socioeconomic barriers persist. This literature review underscores the importance of sustained investment in ophthalmology education, infrastructure, and community-based initiatives to ensure that all residents of Brasília—regardless of socioeconomic status—can benefit from high-quality eye care.</w:t>
      </w:r>
    </w:p>
    <w:p>
      <w:pPr>
        <w:pStyle w:val="BodyText"/>
      </w:pPr>
      <w:r>
        <w:t xml:space="preserve">As Brazil continues to prioritize universal healthcare access, the experiences and strategies developed in Brasília can serve as a model for other regions. Ophthalmologists must remain at the forefront of this effort, leveraging both local and global resources to transform vision care in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Ophthalmologists in Brazil Brasília</dc:title>
  <dc:creator/>
  <dc:language>en</dc:language>
  <cp:keywords/>
  <dcterms:created xsi:type="dcterms:W3CDTF">2026-07-24T11:46:47Z</dcterms:created>
  <dcterms:modified xsi:type="dcterms:W3CDTF">2026-07-24T11:46:47Z</dcterms:modified>
</cp:coreProperties>
</file>

<file path=docProps/custom.xml><?xml version="1.0" encoding="utf-8"?>
<Properties xmlns="http://schemas.openxmlformats.org/officeDocument/2006/custom-properties" xmlns:vt="http://schemas.openxmlformats.org/officeDocument/2006/docPropsVTypes"/>
</file>