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1ed98ab24c98dfbb8f8940aa93680ff6f2d34a8"/>
    <w:p>
      <w:pPr>
        <w:pStyle w:val="Heading1"/>
      </w:pPr>
      <w:r>
        <w:t xml:space="preserve">Literature Review: The Role and Challenges of Ophthalmologists in India New Delhi</w:t>
      </w:r>
    </w:p>
    <w:p>
      <w:pPr>
        <w:pStyle w:val="FirstParagraph"/>
      </w:pPr>
      <w:r>
        <w:t xml:space="preserve">This Literature Review explores the critical role of ophthalmologists in addressing eye health challenges within the context of</w:t>
      </w:r>
      <w:r>
        <w:t xml:space="preserve"> </w:t>
      </w:r>
      <w:r>
        <w:rPr>
          <w:bCs/>
          <w:b/>
        </w:rPr>
        <w:t xml:space="preserve">India New Delhi</w:t>
      </w:r>
      <w:r>
        <w:t xml:space="preserve">. As one of the most populous metropolitan cities in India, New Delhi faces unique healthcare demands, including a high prevalence of cataracts, diabetic retinopathy, and refractive errors. Ophthalmologists in this region play a pivotal role in diagnosing, treating, and preventing vision-related conditions that affect millions of citizens. This review synthesizes existing research to highlight the current landscape of ophthalmological practice in New Delhi and the systemic challenges faced by professionals in this field.</w:t>
      </w:r>
    </w:p>
    <w:bookmarkStart w:id="20" w:name="Xa01b2c38b5c404797d95db0d45edff7f10c5b6d"/>
    <w:p>
      <w:pPr>
        <w:pStyle w:val="Heading2"/>
      </w:pPr>
      <w:r>
        <w:t xml:space="preserve">1. Historical Development of Ophthalmology in India</w:t>
      </w:r>
    </w:p>
    <w:p>
      <w:pPr>
        <w:pStyle w:val="FirstParagraph"/>
      </w:pPr>
      <w:r>
        <w:t xml:space="preserve">Ophthalmology has a long history in India, with early treatments for cataracts documented as far back as the 6th century BCE. However, the modernization of ophthalmic care began in the 19th century with the establishment of institutions like</w:t>
      </w:r>
      <w:r>
        <w:t xml:space="preserve"> </w:t>
      </w:r>
      <w:r>
        <w:rPr>
          <w:bCs/>
          <w:b/>
        </w:rPr>
        <w:t xml:space="preserve">All India Institute of Medical Sciences (AIIMS)</w:t>
      </w:r>
      <w:r>
        <w:t xml:space="preserve"> </w:t>
      </w:r>
      <w:r>
        <w:t xml:space="preserve">and</w:t>
      </w:r>
      <w:r>
        <w:t xml:space="preserve"> </w:t>
      </w:r>
      <w:r>
        <w:rPr>
          <w:bCs/>
          <w:b/>
        </w:rPr>
        <w:t xml:space="preserve">Lal Bahadur Shastri National Hospital</w:t>
      </w:r>
      <w:r>
        <w:t xml:space="preserve"> </w:t>
      </w:r>
      <w:r>
        <w:t xml:space="preserve">in New Delhi. These institutions have been instrumental in advancing both clinical practice and research. Over time, ophthalmologists in India have transitioned from traditional methods to evidence-based medicine, incorporating global standards while addressing local health disparities.</w:t>
      </w:r>
    </w:p>
    <w:bookmarkEnd w:id="20"/>
    <w:bookmarkStart w:id="21" w:name="Xb8b595ae7caaa34d4516968ecfaae0767d3ff76"/>
    <w:p>
      <w:pPr>
        <w:pStyle w:val="Heading2"/>
      </w:pPr>
      <w:r>
        <w:t xml:space="preserve">2. Current Status of Ophthalmology in New Delhi</w:t>
      </w:r>
    </w:p>
    <w:p>
      <w:pPr>
        <w:pStyle w:val="FirstParagraph"/>
      </w:pPr>
      <w:r>
        <w:t xml:space="preserve">New Delhi is a hub for specialized healthcare services, including ophthalmology. The city hosts numerous public and private hospitals, such as</w:t>
      </w:r>
      <w:r>
        <w:t xml:space="preserve"> </w:t>
      </w:r>
      <w:r>
        <w:rPr>
          <w:bCs/>
          <w:b/>
        </w:rPr>
        <w:t xml:space="preserve">Rajiv Gandhi Cancer Institute &amp; Research Centre</w:t>
      </w:r>
      <w:r>
        <w:t xml:space="preserve"> </w:t>
      </w:r>
      <w:r>
        <w:t xml:space="preserve">and</w:t>
      </w:r>
      <w:r>
        <w:t xml:space="preserve"> </w:t>
      </w:r>
      <w:r>
        <w:rPr>
          <w:bCs/>
          <w:b/>
        </w:rPr>
        <w:t xml:space="preserve">Jawaharlal Nehru Medical College</w:t>
      </w:r>
      <w:r>
        <w:t xml:space="preserve">, which employ skilled ophthalmologists. According to the</w:t>
      </w:r>
      <w:r>
        <w:t xml:space="preserve"> </w:t>
      </w:r>
      <w:r>
        <w:rPr>
          <w:iCs/>
          <w:i/>
        </w:rPr>
        <w:t xml:space="preserve">National Programme for Control of Blindness (NPCB)</w:t>
      </w:r>
      <w:r>
        <w:t xml:space="preserve">, India accounts for nearly 40% of the global burden of blindness, with New Delhi being a focal point for both treatment and research. Studies indicate that cataract and refractive errors are the leading causes of visual impairment in the region, necessitating a robust ophthalmological workforce.</w:t>
      </w:r>
    </w:p>
    <w:bookmarkEnd w:id="21"/>
    <w:bookmarkStart w:id="22" w:name="X0502456ecf8f073e9da0e0021a0990919c1c9a6"/>
    <w:p>
      <w:pPr>
        <w:pStyle w:val="Heading2"/>
      </w:pPr>
      <w:r>
        <w:t xml:space="preserve">3. Challenges Faced by Ophthalmologists in New Delhi</w:t>
      </w:r>
    </w:p>
    <w:p>
      <w:pPr>
        <w:pStyle w:val="FirstParagraph"/>
      </w:pPr>
      <w:r>
        <w:t xml:space="preserve">Despite advancements, ophthalmologists in New Delhi encounter significant challenges. A 2019 study published in the</w:t>
      </w:r>
      <w:r>
        <w:t xml:space="preserve"> </w:t>
      </w:r>
      <w:r>
        <w:rPr>
          <w:iCs/>
          <w:i/>
        </w:rPr>
        <w:t xml:space="preserve">Indian Journal of Ophthalmology</w:t>
      </w:r>
      <w:r>
        <w:t xml:space="preserve"> </w:t>
      </w:r>
      <w:r>
        <w:t xml:space="preserve">highlighted the shortage of trained professionals, with a ratio of only one ophthalmologist per 100,000 people—a figure far below the World Health Organization (WHO) recommendation. Additionally, socioeconomic disparities limit access to quality care for marginalized populations. Urbanization and pollution in New Delhi have also exacerbated conditions like dry eye syndrome and glaucoma. Furthermore, the high cost of advanced treatments such as LASIK or intraocular lens implants creates a barrier for low-income patients.</w:t>
      </w:r>
    </w:p>
    <w:bookmarkEnd w:id="22"/>
    <w:bookmarkStart w:id="23" w:name="Xd8ff3bcc08e4916483a2905d496f2284a2a5cb7"/>
    <w:p>
      <w:pPr>
        <w:pStyle w:val="Heading2"/>
      </w:pPr>
      <w:r>
        <w:t xml:space="preserve">4. Technological Advancements and Research Opportunities</w:t>
      </w:r>
    </w:p>
    <w:p>
      <w:pPr>
        <w:pStyle w:val="FirstParagraph"/>
      </w:pPr>
      <w:r>
        <w:t xml:space="preserve">Ophthalmologists in New Delhi have embraced technological innovations to improve patient outcomes. Telemedicine platforms, such as those developed by the</w:t>
      </w:r>
      <w:r>
        <w:t xml:space="preserve"> </w:t>
      </w:r>
      <w:r>
        <w:rPr>
          <w:bCs/>
          <w:b/>
        </w:rPr>
        <w:t xml:space="preserve">Indian Council of Medical Research (ICMR)</w:t>
      </w:r>
      <w:r>
        <w:t xml:space="preserve">, have enabled remote diagnosis of diabetic retinopathy in rural areas surrounding the city. Artificial intelligence (AI) tools are being tested at AIIMS for early detection of age-related macular degeneration. Research initiatives in New Delhi also focus on genetic studies of inherited retinal diseases, leveraging the region’s diverse population as a valuable sample pool.</w:t>
      </w:r>
    </w:p>
    <w:bookmarkEnd w:id="23"/>
    <w:bookmarkStart w:id="24" w:name="policy-and-public-health-initiatives"/>
    <w:p>
      <w:pPr>
        <w:pStyle w:val="Heading2"/>
      </w:pPr>
      <w:r>
        <w:t xml:space="preserve">5. Policy and Public Health Initiatives</w:t>
      </w:r>
    </w:p>
    <w:p>
      <w:pPr>
        <w:pStyle w:val="FirstParagraph"/>
      </w:pPr>
      <w:r>
        <w:t xml:space="preserve">The Indian government has prioritized vision health through programs like the</w:t>
      </w:r>
      <w:r>
        <w:t xml:space="preserve"> </w:t>
      </w:r>
      <w:r>
        <w:rPr>
          <w:iCs/>
          <w:i/>
        </w:rPr>
        <w:t xml:space="preserve">National Programme for Control of Blindness</w:t>
      </w:r>
      <w:r>
        <w:t xml:space="preserve">, which emphasizes cataract surgeries and school vision screening in New Delhi. However, a 2021 report by the</w:t>
      </w:r>
      <w:r>
        <w:t xml:space="preserve"> </w:t>
      </w:r>
      <w:r>
        <w:rPr>
          <w:bCs/>
          <w:b/>
        </w:rPr>
        <w:t xml:space="preserve">Delhi Government Health Department</w:t>
      </w:r>
      <w:r>
        <w:t xml:space="preserve"> </w:t>
      </w:r>
      <w:r>
        <w:t xml:space="preserve">noted gaps in implementation, including delayed referrals and insufficient funding for rural outreach. Ophthalmologists often advocate for increased public-private partnerships to bridge these gaps and ensure equitable access to care.</w:t>
      </w:r>
    </w:p>
    <w:bookmarkEnd w:id="24"/>
    <w:bookmarkStart w:id="25" w:name="Xb1ed969206020138d3aa436cd2565902dc1acb4"/>
    <w:p>
      <w:pPr>
        <w:pStyle w:val="Heading2"/>
      </w:pPr>
      <w:r>
        <w:t xml:space="preserve">6. Future Directions for Ophthalmology in New Delhi</w:t>
      </w:r>
    </w:p>
    <w:p>
      <w:pPr>
        <w:pStyle w:val="FirstParagraph"/>
      </w:pPr>
      <w:r>
        <w:t xml:space="preserve">A comprehensive Literature Review on ophthalmologists in New Delhi underscores the need for targeted interventions. Expanding training programs at institutions like AIIMS, integrating AI into routine diagnostics, and strengthening community health networks are critical steps. Furthermore, research should focus on addressing the rising prevalence of diabetes-induced retinopathy and myopia among children due to increased screen time in urban settings.</w:t>
      </w:r>
    </w:p>
    <w:bookmarkEnd w:id="25"/>
    <w:bookmarkStart w:id="26" w:name="conclusion"/>
    <w:p>
      <w:pPr>
        <w:pStyle w:val="Heading2"/>
      </w:pPr>
      <w:r>
        <w:t xml:space="preserve">Conclusion</w:t>
      </w:r>
    </w:p>
    <w:p>
      <w:pPr>
        <w:pStyle w:val="FirstParagraph"/>
      </w:pPr>
      <w:r>
        <w:t xml:space="preserve">The role of ophthalmologists in New Delhi is indispensable to India’s vision health landscape. While challenges persist, the city’s academic institutions, technological infrastructure, and policy frameworks provide a foundation for progress. A deeper understanding of these dynamics through ongoing Literature Reviews will guide future research and policy-making, ensuring that ophthalmological care in</w:t>
      </w:r>
      <w:r>
        <w:t xml:space="preserve"> </w:t>
      </w:r>
      <w:r>
        <w:rPr>
          <w:bCs/>
          <w:b/>
        </w:rPr>
        <w:t xml:space="preserve">India New Delhi</w:t>
      </w:r>
      <w:r>
        <w:t xml:space="preserve"> </w:t>
      </w:r>
      <w:r>
        <w:t xml:space="preserve">remains at the forefront of global eye health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India New Delhi</dc:title>
  <dc:creator/>
  <dc:language>en</dc:language>
  <cp:keywords/>
  <dcterms:created xsi:type="dcterms:W3CDTF">2026-07-24T14:41:39Z</dcterms:created>
  <dcterms:modified xsi:type="dcterms:W3CDTF">2026-07-24T14:41:39Z</dcterms:modified>
</cp:coreProperties>
</file>

<file path=docProps/custom.xml><?xml version="1.0" encoding="utf-8"?>
<Properties xmlns="http://schemas.openxmlformats.org/officeDocument/2006/custom-properties" xmlns:vt="http://schemas.openxmlformats.org/officeDocument/2006/docPropsVTypes"/>
</file>