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875ad39bb07c29224725095559ace86858b8d5b"/>
    <w:p>
      <w:pPr>
        <w:pStyle w:val="Heading1"/>
      </w:pPr>
      <w:r>
        <w:t xml:space="preserve">Literature Review: The Role of Ophthalmologists in South Africa Cape Town</w:t>
      </w:r>
    </w:p>
    <w:p>
      <w:pPr>
        <w:pStyle w:val="FirstParagraph"/>
      </w:pPr>
      <w:r>
        <w:t xml:space="preserve">This literature review explores the critical role of ophthalmologists within the healthcare framework of</w:t>
      </w:r>
      <w:r>
        <w:t xml:space="preserve"> </w:t>
      </w:r>
      <w:r>
        <w:rPr>
          <w:bCs/>
          <w:b/>
        </w:rPr>
        <w:t xml:space="preserve">South Africa Cape Town</w:t>
      </w:r>
      <w:r>
        <w:t xml:space="preserve">, emphasizing their contributions to public health, challenges faced in delivering care, and opportunities for advancement. As a major urban center with diverse socio-economic dynamics, Cape Town presents unique demands on medical professionals, including ophthalmologists who address a spectrum of eye-related conditions.</w:t>
      </w:r>
    </w:p>
    <w:bookmarkStart w:id="20" w:name="X8ae882f489411ef3fe5e9fa4969602b1040114f"/>
    <w:p>
      <w:pPr>
        <w:pStyle w:val="Heading2"/>
      </w:pPr>
      <w:r>
        <w:t xml:space="preserve">1. Introduction to Ophthalmology in South Africa</w:t>
      </w:r>
    </w:p>
    <w:p>
      <w:pPr>
        <w:pStyle w:val="FirstParagraph"/>
      </w:pPr>
      <w:r>
        <w:t xml:space="preserve">Ophthalmologists are specialized physicians trained to diagnose and treat diseases of the eye and visual system. In South Africa, the profession plays a vital role in addressing both preventable and non-preventable blindness, particularly in regions like Cape Town where access to quality healthcare is uneven. Studies indicate that ophthalmic care in urban centers like Cape Town often benefits from advanced infrastructure, yet disparities persist between affluent areas and historically underserved communities.</w:t>
      </w:r>
    </w:p>
    <w:bookmarkEnd w:id="20"/>
    <w:bookmarkStart w:id="21" w:name="X0d55ba89851d6d2bb484a4f54826af620490c7f"/>
    <w:p>
      <w:pPr>
        <w:pStyle w:val="Heading2"/>
      </w:pPr>
      <w:r>
        <w:t xml:space="preserve">2. Challenges Faced by Ophthalmologists in South Africa Cape Town</w:t>
      </w:r>
    </w:p>
    <w:p>
      <w:pPr>
        <w:pStyle w:val="FirstParagraph"/>
      </w:pPr>
      <w:r>
        <w:t xml:space="preserve">Literature highlights several challenges impeding the effectiveness of ophthalmologists in</w:t>
      </w:r>
      <w:r>
        <w:t xml:space="preserve"> </w:t>
      </w:r>
      <w:r>
        <w:rPr>
          <w:bCs/>
          <w:b/>
        </w:rPr>
        <w:t xml:space="preserve">South Africa Cape Town</w:t>
      </w:r>
      <w:r>
        <w:t xml:space="preserve">. These include:</w:t>
      </w:r>
    </w:p>
    <w:p>
      <w:pPr>
        <w:numPr>
          <w:ilvl w:val="0"/>
          <w:numId w:val="1001"/>
        </w:numPr>
        <w:pStyle w:val="Compact"/>
      </w:pPr>
      <w:r>
        <w:rPr>
          <w:bCs/>
          <w:b/>
        </w:rPr>
        <w:t xml:space="preserve">Workforce Shortages:</w:t>
      </w:r>
      <w:r>
        <w:t xml:space="preserve"> </w:t>
      </w:r>
      <w:r>
        <w:t xml:space="preserve">Research from the South African Medical Association notes that there is a significant shortage of specialist doctors, including ophthalmologists, in rural and semi-urban areas surrounding Cape Town. This creates an overburdened system where urban practitioners must often extend their reach to underserved regions.</w:t>
      </w:r>
    </w:p>
    <w:p>
      <w:pPr>
        <w:numPr>
          <w:ilvl w:val="0"/>
          <w:numId w:val="1001"/>
        </w:numPr>
        <w:pStyle w:val="Compact"/>
      </w:pPr>
      <w:r>
        <w:rPr>
          <w:bCs/>
          <w:b/>
        </w:rPr>
        <w:t xml:space="preserve">Resource Limitations:</w:t>
      </w:r>
      <w:r>
        <w:t xml:space="preserve"> </w:t>
      </w:r>
      <w:r>
        <w:t xml:space="preserve">Despite Cape Town’s relatively robust healthcare system, many clinics and hospitals still lack modern diagnostic equipment such as optical coherence tomography (OCT) devices or advanced surgical tools, limiting the scope of care provided by ophthalmologists.</w:t>
      </w:r>
    </w:p>
    <w:p>
      <w:pPr>
        <w:numPr>
          <w:ilvl w:val="0"/>
          <w:numId w:val="1001"/>
        </w:numPr>
        <w:pStyle w:val="Compact"/>
      </w:pPr>
      <w:r>
        <w:rPr>
          <w:bCs/>
          <w:b/>
        </w:rPr>
        <w:t xml:space="preserve">Cultural and Linguistic Barriers:</w:t>
      </w:r>
      <w:r>
        <w:t xml:space="preserve"> </w:t>
      </w:r>
      <w:r>
        <w:t xml:space="preserve">Literature on healthcare delivery in Cape Town emphasizes that language diversity and cultural differences between patients and practitioners can hinder effective communication, particularly for indigenous populations such as the Khoisan or Xhosa communities.</w:t>
      </w:r>
    </w:p>
    <w:bookmarkEnd w:id="21"/>
    <w:bookmarkStart w:id="22" w:name="opportunities-for-advancement"/>
    <w:p>
      <w:pPr>
        <w:pStyle w:val="Heading2"/>
      </w:pPr>
      <w:r>
        <w:t xml:space="preserve">3. Opportunities for Advancement</w:t>
      </w:r>
    </w:p>
    <w:p>
      <w:pPr>
        <w:pStyle w:val="FirstParagraph"/>
      </w:pPr>
      <w:r>
        <w:t xml:space="preserve">Despite these challenges, several opportunities exist to enhance the role of ophthalmologists in</w:t>
      </w:r>
      <w:r>
        <w:t xml:space="preserve"> </w:t>
      </w:r>
      <w:r>
        <w:rPr>
          <w:bCs/>
          <w:b/>
        </w:rPr>
        <w:t xml:space="preserve">South Africa Cape Town</w:t>
      </w:r>
      <w:r>
        <w:t xml:space="preserve">. For instance:</w:t>
      </w:r>
    </w:p>
    <w:p>
      <w:pPr>
        <w:numPr>
          <w:ilvl w:val="0"/>
          <w:numId w:val="1002"/>
        </w:numPr>
        <w:pStyle w:val="Compact"/>
      </w:pPr>
      <w:r>
        <w:rPr>
          <w:bCs/>
          <w:b/>
        </w:rPr>
        <w:t xml:space="preserve">Telemedicine Initiatives:</w:t>
      </w:r>
      <w:r>
        <w:t xml:space="preserve"> </w:t>
      </w:r>
      <w:r>
        <w:t xml:space="preserve">Recent studies suggest that telemedicine platforms could bridge gaps in access to specialist care. Cape Town-based institutions, such as the University of Cape Town’s Faculty of Health Sciences, have piloted remote consultations for diabetic retinopathy screening, which could be expanded.</w:t>
      </w:r>
    </w:p>
    <w:p>
      <w:pPr>
        <w:numPr>
          <w:ilvl w:val="0"/>
          <w:numId w:val="1002"/>
        </w:numPr>
        <w:pStyle w:val="Compact"/>
      </w:pPr>
      <w:r>
        <w:rPr>
          <w:bCs/>
          <w:b/>
        </w:rPr>
        <w:t xml:space="preserve">Collaborative Research:</w:t>
      </w:r>
      <w:r>
        <w:t xml:space="preserve"> </w:t>
      </w:r>
      <w:r>
        <w:t xml:space="preserve">Ophthalmologists in Cape Town are increasingly partnering with academic institutions to conduct research on conditions like age-related macular degeneration and glaucoma. Such collaborations contribute to global knowledge while addressing local health priorities.</w:t>
      </w:r>
    </w:p>
    <w:p>
      <w:pPr>
        <w:numPr>
          <w:ilvl w:val="0"/>
          <w:numId w:val="1002"/>
        </w:numPr>
        <w:pStyle w:val="Compact"/>
      </w:pPr>
      <w:r>
        <w:rPr>
          <w:bCs/>
          <w:b/>
        </w:rPr>
        <w:t xml:space="preserve">Community Outreach Programs:</w:t>
      </w:r>
      <w:r>
        <w:t xml:space="preserve"> </w:t>
      </w:r>
      <w:r>
        <w:t xml:space="preserve">Literature underscores the importance of public education campaigns led by ophthalmologists to reduce preventable blindness. For example, initiatives targeting cataract surgery awareness have shown promise in improving early diagnosis and treatment rates in Cape Town’s informal settlements.</w:t>
      </w:r>
    </w:p>
    <w:bookmarkEnd w:id="22"/>
    <w:bookmarkStart w:id="23" w:name="key-findings-from-recent-studies"/>
    <w:p>
      <w:pPr>
        <w:pStyle w:val="Heading2"/>
      </w:pPr>
      <w:r>
        <w:t xml:space="preserve">4. Key Findings from Recent Studies</w:t>
      </w:r>
    </w:p>
    <w:p>
      <w:pPr>
        <w:pStyle w:val="FirstParagraph"/>
      </w:pPr>
      <w:r>
        <w:t xml:space="preserve">A review of peer-reviewed literature on ophthalmology in South Africa highlights trends specific to</w:t>
      </w:r>
      <w:r>
        <w:t xml:space="preserve"> </w:t>
      </w:r>
      <w:r>
        <w:rPr>
          <w:bCs/>
          <w:b/>
        </w:rPr>
        <w:t xml:space="preserve">South Africa Cape Town</w:t>
      </w:r>
      <w:r>
        <w:t xml:space="preserve">. For example, a 2021 study published in the *South African Journal of Ophthalmology* found that diabetic retinopathy is the leading cause of preventable blindness among working-age adults in Cape Town. The research emphasized the need for ophthalmologists to integrate interdisciplinary care with endocrinologists and primary healthcare workers.</w:t>
      </w:r>
    </w:p>
    <w:p>
      <w:pPr>
        <w:pStyle w:val="BodyText"/>
      </w:pPr>
      <w:r>
        <w:t xml:space="preserve">Another study from 2022, conducted by Stellenbosch University, examined the impact of socioeconomic factors on eye health in Cape Town. It revealed that individuals in low-income areas are three times more likely to develop avoidable blindness due to delayed access to care. The findings underscore the role of ophthalmologists as advocates for equitable healthcare policies.</w:t>
      </w:r>
    </w:p>
    <w:bookmarkEnd w:id="23"/>
    <w:bookmarkStart w:id="24" w:name="X4fbe3c4fc8b10a8f2305064f751c67e8a65349e"/>
    <w:p>
      <w:pPr>
        <w:pStyle w:val="Heading2"/>
      </w:pPr>
      <w:r>
        <w:t xml:space="preserve">5. Comparative Analysis with Global Practices</w:t>
      </w:r>
    </w:p>
    <w:p>
      <w:pPr>
        <w:pStyle w:val="FirstParagraph"/>
      </w:pPr>
      <w:r>
        <w:t xml:space="preserve">While Cape Town’s ophthalmology sector shares similarities with global standards, unique contextual factors differentiate it from other regions. For instance:</w:t>
      </w:r>
    </w:p>
    <w:p>
      <w:pPr>
        <w:numPr>
          <w:ilvl w:val="0"/>
          <w:numId w:val="1003"/>
        </w:numPr>
        <w:pStyle w:val="Compact"/>
      </w:pPr>
      <w:r>
        <w:rPr>
          <w:bCs/>
          <w:b/>
        </w:rPr>
        <w:t xml:space="preserve">Disease Prevalence:</w:t>
      </w:r>
      <w:r>
        <w:t xml:space="preserve"> </w:t>
      </w:r>
      <w:r>
        <w:t xml:space="preserve">Unlike high-income countries where refractive errors dominate, South Africa’s Cape Town faces a higher incidence of infectious causes like trachoma and onchocerciasis due to environmental and socio-economic conditions.</w:t>
      </w:r>
    </w:p>
    <w:p>
      <w:pPr>
        <w:numPr>
          <w:ilvl w:val="0"/>
          <w:numId w:val="1003"/>
        </w:numPr>
        <w:pStyle w:val="Compact"/>
      </w:pPr>
      <w:r>
        <w:rPr>
          <w:bCs/>
          <w:b/>
        </w:rPr>
        <w:t xml:space="preserve">Training Programs:</w:t>
      </w:r>
      <w:r>
        <w:t xml:space="preserve"> </w:t>
      </w:r>
      <w:r>
        <w:t xml:space="preserve">Ophthalmologists in South Africa undergo rigorous training, but limited postgraduate opportunities compared to Western countries have been noted. However, Cape Town’s proximity to international research hubs offers unique networking possibilities for local practitioners.</w:t>
      </w:r>
    </w:p>
    <w:bookmarkEnd w:id="24"/>
    <w:bookmarkStart w:id="25" w:name="conclusion"/>
    <w:p>
      <w:pPr>
        <w:pStyle w:val="Heading2"/>
      </w:pPr>
      <w:r>
        <w:t xml:space="preserve">6. Conclusion</w:t>
      </w:r>
    </w:p>
    <w:p>
      <w:pPr>
        <w:pStyle w:val="FirstParagraph"/>
      </w:pPr>
      <w:r>
        <w:t xml:space="preserve">This literature review confirms that ophthalmologists in</w:t>
      </w:r>
      <w:r>
        <w:t xml:space="preserve"> </w:t>
      </w:r>
      <w:r>
        <w:rPr>
          <w:bCs/>
          <w:b/>
        </w:rPr>
        <w:t xml:space="preserve">South Africa Cape Town</w:t>
      </w:r>
      <w:r>
        <w:t xml:space="preserve"> </w:t>
      </w:r>
      <w:r>
        <w:t xml:space="preserve">are pivotal in addressing the region’s eye health challenges, yet their work is constrained by systemic inequities and resource gaps. Strengthening collaboration between academic institutions, private practitioners, and government agencies is essential to improve access to care. Future research should prioritize longitudinal studies on the long-term impacts of ophthalmological interventions in Cape Town’s diverse communities.</w:t>
      </w:r>
    </w:p>
    <w:p>
      <w:pPr>
        <w:pStyle w:val="BodyText"/>
      </w:pPr>
      <w:r>
        <w:t xml:space="preserve">By integrating the insights from this review, policymakers and healthcare professionals can better align their strategies to enhance the role of ophthalmologists as both healers and advocates for equitable vision care in South Africa’s most cosmopolitan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South Africa Cape Town</dc:title>
  <dc:creator/>
  <dc:language>en</dc:language>
  <cp:keywords/>
  <dcterms:created xsi:type="dcterms:W3CDTF">2026-07-24T12:55:28Z</dcterms:created>
  <dcterms:modified xsi:type="dcterms:W3CDTF">2026-07-24T12:55:28Z</dcterms:modified>
</cp:coreProperties>
</file>

<file path=docProps/custom.xml><?xml version="1.0" encoding="utf-8"?>
<Properties xmlns="http://schemas.openxmlformats.org/officeDocument/2006/custom-properties" xmlns:vt="http://schemas.openxmlformats.org/officeDocument/2006/docPropsVTypes"/>
</file>