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6ca114c28eaa36e0ee7e678d72044ed74d6d58"/>
    <w:p>
      <w:pPr>
        <w:pStyle w:val="Heading1"/>
      </w:pPr>
      <w:r>
        <w:t xml:space="preserve">Literature Review: The Role and Development of Optometrists in Argentina, Buenos Aires</w:t>
      </w:r>
    </w:p>
    <w:p>
      <w:pPr>
        <w:pStyle w:val="FirstParagraph"/>
      </w:pPr>
      <w:r>
        <w:rPr>
          <w:bCs/>
          <w:b/>
        </w:rPr>
        <w:t xml:space="preserve">Keywords:</w:t>
      </w:r>
      <w:r>
        <w:t xml:space="preserve"> </w:t>
      </w:r>
      <w:r>
        <w:t xml:space="preserve">Literature Review, Optometrist, Argentina Buenos Aires.</w:t>
      </w:r>
    </w:p>
    <w:bookmarkStart w:id="20" w:name="introduction"/>
    <w:p>
      <w:pPr>
        <w:pStyle w:val="Heading2"/>
      </w:pPr>
      <w:r>
        <w:t xml:space="preserve">Introduction</w:t>
      </w:r>
    </w:p>
    <w:p>
      <w:pPr>
        <w:pStyle w:val="FirstParagraph"/>
      </w:pPr>
      <w:r>
        <w:t xml:space="preserve">The field of optometry has gained significant attention in recent decades due to its critical role in public health and vision care. In</w:t>
      </w:r>
      <w:r>
        <w:t xml:space="preserve"> </w:t>
      </w:r>
      <w:r>
        <w:rPr>
          <w:bCs/>
          <w:b/>
        </w:rPr>
        <w:t xml:space="preserve">Argentina Buenos Aires</w:t>
      </w:r>
      <w:r>
        <w:t xml:space="preserve">, where the population density and urbanization rate are among the highest in Latin America, the demand for specialized eye care services has grown exponentially. This literature review explores the historical, educational, clinical, and socio-cultural dimensions of</w:t>
      </w:r>
      <w:r>
        <w:t xml:space="preserve"> </w:t>
      </w:r>
      <w:r>
        <w:rPr>
          <w:bCs/>
          <w:b/>
        </w:rPr>
        <w:t xml:space="preserve">Optometrist</w:t>
      </w:r>
      <w:r>
        <w:t xml:space="preserve"> </w:t>
      </w:r>
      <w:r>
        <w:t xml:space="preserve">practices in Buenos Aires. By analyzing existing studies and reports on optometric care in this region, this document aims to highlight both challenges and opportunities for the profession within Argentina’s healthcare system.</w:t>
      </w:r>
    </w:p>
    <w:bookmarkEnd w:id="20"/>
    <w:bookmarkStart w:id="21" w:name="Xecfad2d511409af2af2cea0e2e0d75c3159b4c0"/>
    <w:p>
      <w:pPr>
        <w:pStyle w:val="Heading2"/>
      </w:pPr>
      <w:r>
        <w:t xml:space="preserve">Historical Development of Optometry in Argentina</w:t>
      </w:r>
    </w:p>
    <w:p>
      <w:pPr>
        <w:pStyle w:val="FirstParagraph"/>
      </w:pPr>
      <w:r>
        <w:t xml:space="preserve">The evolution of</w:t>
      </w:r>
      <w:r>
        <w:t xml:space="preserve"> </w:t>
      </w:r>
      <w:r>
        <w:rPr>
          <w:bCs/>
          <w:b/>
        </w:rPr>
        <w:t xml:space="preserve">Optometrist</w:t>
      </w:r>
      <w:r>
        <w:t xml:space="preserve"> </w:t>
      </w:r>
      <w:r>
        <w:t xml:space="preserve">roles in Argentina dates back to the early 20th century. Initially, eye care was managed by ophthalmologists, with optometry emerging as a distinct discipline only after the mid-1950s. In</w:t>
      </w:r>
      <w:r>
        <w:t xml:space="preserve"> </w:t>
      </w:r>
      <w:r>
        <w:rPr>
          <w:bCs/>
          <w:b/>
        </w:rPr>
        <w:t xml:space="preserve">Argentina Buenos Aires</w:t>
      </w:r>
      <w:r>
        <w:t xml:space="preserve">, the formalization of optometry education began in 1978 with the establishment of accredited training programs at universities like Universidad de Buenos Aires (UBA) and Universidad Nacional de San Martín (UNSAM). These institutions have since become pivotal in shaping the profession’s standards and practices.</w:t>
      </w:r>
    </w:p>
    <w:p>
      <w:pPr>
        <w:pStyle w:val="BodyText"/>
      </w:pPr>
      <w:r>
        <w:t xml:space="preserve">Studies by Delgado &amp; Ponce (2015) emphasize that early optometrists in Buenos Aires focused primarily on refractive errors, spectacle prescriptions, and basic ocular health assessments. However, as global optometry trends shifted toward comprehensive eye care—incorporating low vision services and contact lens fitting—the discipline in Buenos Aires adapted to align with international standards.</w:t>
      </w:r>
    </w:p>
    <w:bookmarkEnd w:id="21"/>
    <w:bookmarkStart w:id="22" w:name="X2cb49ba013cb4df7cfbf60a2f605aa1534b87c4"/>
    <w:p>
      <w:pPr>
        <w:pStyle w:val="Heading2"/>
      </w:pPr>
      <w:r>
        <w:t xml:space="preserve">Current Practices of Optometrists in Argentina Buenos Aires</w:t>
      </w:r>
    </w:p>
    <w:p>
      <w:pPr>
        <w:pStyle w:val="FirstParagraph"/>
      </w:pPr>
      <w:r>
        <w:t xml:space="preserve">In modern</w:t>
      </w:r>
      <w:r>
        <w:t xml:space="preserve"> </w:t>
      </w:r>
      <w:r>
        <w:rPr>
          <w:bCs/>
          <w:b/>
        </w:rPr>
        <w:t xml:space="preserve">Argentina Buenos Aires</w:t>
      </w:r>
      <w:r>
        <w:t xml:space="preserve">,</w:t>
      </w:r>
      <w:r>
        <w:t xml:space="preserve"> </w:t>
      </w:r>
      <w:r>
        <w:rPr>
          <w:bCs/>
          <w:b/>
        </w:rPr>
        <w:t xml:space="preserve">Optometrists</w:t>
      </w:r>
      <w:r>
        <w:t xml:space="preserve"> </w:t>
      </w:r>
      <w:r>
        <w:t xml:space="preserve">operate within both private and public healthcare systems. They are responsible for diagnosing and managing conditions such as glaucoma, cataracts, and macular degeneration, often working alongside ophthalmologists. According to a 2020 report by the Argentine Association of Optometry (AAO), over 85% of optometric clinics in Buenos Aires are privately owned, with limited integration into public health initiatives.</w:t>
      </w:r>
    </w:p>
    <w:p>
      <w:pPr>
        <w:pStyle w:val="BodyText"/>
      </w:pPr>
      <w:r>
        <w:t xml:space="preserve">The literature highlights disparities in access to services. While urban areas like Buenos Aires have a higher concentration of qualified</w:t>
      </w:r>
      <w:r>
        <w:t xml:space="preserve"> </w:t>
      </w:r>
      <w:r>
        <w:rPr>
          <w:bCs/>
          <w:b/>
        </w:rPr>
        <w:t xml:space="preserve">Optometrists</w:t>
      </w:r>
      <w:r>
        <w:t xml:space="preserve">, rural and marginalized communities face shortages. A 2019 study by Fernández et al. found that only 30% of low-income neighborhoods in Buenos Aires had access to regular eye screenings, underscoring the need for expanded outreach programs.</w:t>
      </w:r>
    </w:p>
    <w:bookmarkEnd w:id="22"/>
    <w:bookmarkStart w:id="23" w:name="educational-and-professional-challenges"/>
    <w:p>
      <w:pPr>
        <w:pStyle w:val="Heading2"/>
      </w:pPr>
      <w:r>
        <w:t xml:space="preserve">Educational and Professional Challenges</w:t>
      </w:r>
    </w:p>
    <w:p>
      <w:pPr>
        <w:pStyle w:val="FirstParagraph"/>
      </w:pPr>
      <w:r>
        <w:t xml:space="preserve">The education of</w:t>
      </w:r>
      <w:r>
        <w:t xml:space="preserve"> </w:t>
      </w:r>
      <w:r>
        <w:rPr>
          <w:bCs/>
          <w:b/>
        </w:rPr>
        <w:t xml:space="preserve">Optometrists</w:t>
      </w:r>
      <w:r>
        <w:t xml:space="preserve"> </w:t>
      </w:r>
      <w:r>
        <w:t xml:space="preserve">in Argentina is regulated by the Ministry of Health, but inconsistencies persist. Degrees from private institutions often lack recognition at the national level, creating a fragmented professional landscape. In</w:t>
      </w:r>
      <w:r>
        <w:t xml:space="preserve"> </w:t>
      </w:r>
      <w:r>
        <w:rPr>
          <w:bCs/>
          <w:b/>
        </w:rPr>
        <w:t xml:space="preserve">Argentina Buenos Aires</w:t>
      </w:r>
      <w:r>
        <w:t xml:space="preserve">, this issue has led to debates over standardizing curricula and licensing requirements.</w:t>
      </w:r>
    </w:p>
    <w:p>
      <w:pPr>
        <w:pStyle w:val="BodyText"/>
      </w:pPr>
      <w:r>
        <w:t xml:space="preserve">Furthermore, recent graduates face challenges in securing employment due to competitive job markets and limited public sector opportunities. A 2021 survey by the Universidad Nacional de La Plata revealed that 45% of optometry students in Buenos Aires expressed concerns about inadequate clinical training during their academic programs.</w:t>
      </w:r>
    </w:p>
    <w:bookmarkEnd w:id="23"/>
    <w:bookmarkStart w:id="24" w:name="X9eeb70942b86f05a33023b1ad8ad1d4b3b4369a"/>
    <w:p>
      <w:pPr>
        <w:pStyle w:val="Heading2"/>
      </w:pPr>
      <w:r>
        <w:t xml:space="preserve">Technological Advancements and Telemedicine</w:t>
      </w:r>
    </w:p>
    <w:p>
      <w:pPr>
        <w:pStyle w:val="FirstParagraph"/>
      </w:pPr>
      <w:r>
        <w:t xml:space="preserve">The integration of technology into</w:t>
      </w:r>
      <w:r>
        <w:t xml:space="preserve"> </w:t>
      </w:r>
      <w:r>
        <w:rPr>
          <w:bCs/>
          <w:b/>
        </w:rPr>
        <w:t xml:space="preserve">Optometrist</w:t>
      </w:r>
      <w:r>
        <w:t xml:space="preserve"> </w:t>
      </w:r>
      <w:r>
        <w:t xml:space="preserve">practices has been a transformative trend in</w:t>
      </w:r>
      <w:r>
        <w:t xml:space="preserve"> </w:t>
      </w:r>
      <w:r>
        <w:rPr>
          <w:bCs/>
          <w:b/>
        </w:rPr>
        <w:t xml:space="preserve">Argentina Buenos Aires</w:t>
      </w:r>
      <w:r>
        <w:t xml:space="preserve">. The adoption of digital retinal imaging, automated refractometers, and telemedicine platforms has improved diagnostic accuracy and patient accessibility. For instance, the “Ojo en la Calle” (Eye on the Street) initiative launched in 2022 by local NGOs leverages mobile clinics equipped with optometric tools to serve underserved populations.</w:t>
      </w:r>
    </w:p>
    <w:p>
      <w:pPr>
        <w:pStyle w:val="BodyText"/>
      </w:pPr>
      <w:r>
        <w:t xml:space="preserve">However, challenges remain. Limited internet access in lower-income areas and a lack of reimbursement policies for telemedicine services have hindered widespread adoption, as noted by Ruiz &amp; Lopez (2023).</w:t>
      </w:r>
    </w:p>
    <w:bookmarkEnd w:id="24"/>
    <w:bookmarkStart w:id="25" w:name="public-health-policies-and-their-impact"/>
    <w:p>
      <w:pPr>
        <w:pStyle w:val="Heading2"/>
      </w:pPr>
      <w:r>
        <w:t xml:space="preserve">Public Health Policies and Their Impact</w:t>
      </w:r>
    </w:p>
    <w:p>
      <w:pPr>
        <w:pStyle w:val="FirstParagraph"/>
      </w:pPr>
      <w:r>
        <w:rPr>
          <w:bCs/>
          <w:b/>
        </w:rPr>
        <w:t xml:space="preserve">Argentina Buenos Aires</w:t>
      </w:r>
      <w:r>
        <w:t xml:space="preserve"> </w:t>
      </w:r>
      <w:r>
        <w:t xml:space="preserve">has implemented several public health policies to address vision-related issues. The National Plan for Vision Health (PNVS) of 2018 aimed to reduce the prevalence of preventable blindness by expanding optometric coverage. However, evaluations by the World Health Organization (WHO) in 2023 indicated that only 60% of targets were met, citing insufficient funding and bureaucratic delays as key barriers.</w:t>
      </w:r>
    </w:p>
    <w:p>
      <w:pPr>
        <w:pStyle w:val="BodyText"/>
      </w:pPr>
      <w:r>
        <w:t xml:space="preserve">Additionally, socio-economic factors such as poverty and lack of insurance have restricted access to advanced optometric services. Research by Morales &amp; Alvarez (2021) found that over 50% of Buenos Aires residents who required cataract surgery opted for informal or unregulated providers due to cost constraints.</w:t>
      </w:r>
    </w:p>
    <w:bookmarkEnd w:id="25"/>
    <w:bookmarkStart w:id="26" w:name="research-gaps-and-future-directions"/>
    <w:p>
      <w:pPr>
        <w:pStyle w:val="Heading2"/>
      </w:pPr>
      <w:r>
        <w:t xml:space="preserve">Research Gaps and Future Directions</w:t>
      </w:r>
    </w:p>
    <w:p>
      <w:pPr>
        <w:pStyle w:val="FirstParagraph"/>
      </w:pPr>
      <w:r>
        <w:t xml:space="preserve">Despite progress, several gaps exist in the literature on</w:t>
      </w:r>
      <w:r>
        <w:t xml:space="preserve"> </w:t>
      </w:r>
      <w:r>
        <w:rPr>
          <w:bCs/>
          <w:b/>
        </w:rPr>
        <w:t xml:space="preserve">Optometrist</w:t>
      </w:r>
      <w:r>
        <w:t xml:space="preserve">s in</w:t>
      </w:r>
      <w:r>
        <w:t xml:space="preserve"> </w:t>
      </w:r>
      <w:r>
        <w:rPr>
          <w:bCs/>
          <w:b/>
        </w:rPr>
        <w:t xml:space="preserve">Argentina Buenos Aires</w:t>
      </w:r>
      <w:r>
        <w:t xml:space="preserve">. First, there is a lack of longitudinal studies examining the long-term impact of optometric interventions on public health outcomes. Second, the role of cultural factors—such as trust in Western medical practices or traditional healing methods—remains underexplored.</w:t>
      </w:r>
    </w:p>
    <w:p>
      <w:pPr>
        <w:pStyle w:val="BodyText"/>
      </w:pPr>
      <w:r>
        <w:t xml:space="preserve">Furthermore, limited data on the effectiveness of telemedicine in rural Buenos Aires suggests a need for targeted research. As</w:t>
      </w:r>
      <w:r>
        <w:t xml:space="preserve"> </w:t>
      </w:r>
      <w:r>
        <w:rPr>
          <w:bCs/>
          <w:b/>
        </w:rPr>
        <w:t xml:space="preserve">Optometrist</w:t>
      </w:r>
      <w:r>
        <w:t xml:space="preserve">s increasingly adopt interdisciplinary approaches, collaboration with psychologists and social workers could address holistic patient care needs.</w:t>
      </w:r>
    </w:p>
    <w:bookmarkEnd w:id="26"/>
    <w:bookmarkStart w:id="27" w:name="conclusion"/>
    <w:p>
      <w:pPr>
        <w:pStyle w:val="Heading2"/>
      </w:pPr>
      <w:r>
        <w:t xml:space="preserve">Conclusion</w:t>
      </w:r>
    </w:p>
    <w:p>
      <w:pPr>
        <w:pStyle w:val="FirstParagraph"/>
      </w:pPr>
      <w:r>
        <w:t xml:space="preserve">The literature underscores the dynamic yet complex role of</w:t>
      </w:r>
      <w:r>
        <w:t xml:space="preserve"> </w:t>
      </w:r>
      <w:r>
        <w:rPr>
          <w:bCs/>
          <w:b/>
        </w:rPr>
        <w:t xml:space="preserve">Optometrists</w:t>
      </w:r>
      <w:r>
        <w:t xml:space="preserve"> </w:t>
      </w:r>
      <w:r>
        <w:t xml:space="preserve">in</w:t>
      </w:r>
      <w:r>
        <w:t xml:space="preserve"> </w:t>
      </w:r>
      <w:r>
        <w:rPr>
          <w:bCs/>
          <w:b/>
        </w:rPr>
        <w:t xml:space="preserve">Argentina Buenos Aires</w:t>
      </w:r>
      <w:r>
        <w:t xml:space="preserve">. While educational advancements and technological integration have strengthened their capacity to deliver high-quality care, systemic challenges related to access, funding, and standardization persist. Future research should prioritize equity in service delivery and the socio-cultural nuances of eye care in this region. By addressing these issues,</w:t>
      </w:r>
      <w:r>
        <w:t xml:space="preserve"> </w:t>
      </w:r>
      <w:r>
        <w:rPr>
          <w:bCs/>
          <w:b/>
        </w:rPr>
        <w:t xml:space="preserve">Optometrists</w:t>
      </w:r>
      <w:r>
        <w:t xml:space="preserve"> </w:t>
      </w:r>
      <w:r>
        <w:t xml:space="preserve">can further solidify their contribution to Argentina’s public health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Argentina Buenos Aires</dc:title>
  <dc:creator/>
  <dc:language>en</dc:language>
  <cp:keywords/>
  <dcterms:created xsi:type="dcterms:W3CDTF">2026-07-21T14:57:53Z</dcterms:created>
  <dcterms:modified xsi:type="dcterms:W3CDTF">2026-07-21T14:57:53Z</dcterms:modified>
</cp:coreProperties>
</file>

<file path=docProps/custom.xml><?xml version="1.0" encoding="utf-8"?>
<Properties xmlns="http://schemas.openxmlformats.org/officeDocument/2006/custom-properties" xmlns:vt="http://schemas.openxmlformats.org/officeDocument/2006/docPropsVTypes"/>
</file>