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cc490ad88f9db9be0c3f63e1968f2d2fd3c5f28"/>
    <w:p>
      <w:pPr>
        <w:pStyle w:val="Heading1"/>
      </w:pPr>
      <w:r>
        <w:t xml:space="preserve">Literature Review: The Role of Optometrists in Canada Vancouver</w:t>
      </w:r>
    </w:p>
    <w:p>
      <w:pPr>
        <w:pStyle w:val="FirstParagraph"/>
      </w:pPr>
      <w:r>
        <w:rPr>
          <w:bCs/>
          <w:b/>
        </w:rPr>
        <w:t xml:space="preserve">Literature Review</w:t>
      </w:r>
      <w:r>
        <w:t xml:space="preserve"> </w:t>
      </w:r>
      <w:r>
        <w:t xml:space="preserve">is a critical analysis of existing research and scholarly works on a specific topic, providing an overview of current knowledge and identifying gaps for further study. This document presents a comprehensive</w:t>
      </w:r>
      <w:r>
        <w:t xml:space="preserve"> </w:t>
      </w:r>
      <w:r>
        <w:rPr>
          <w:bCs/>
          <w:b/>
        </w:rPr>
        <w:t xml:space="preserve">Literature Review</w:t>
      </w:r>
      <w:r>
        <w:t xml:space="preserve"> </w:t>
      </w:r>
      <w:r>
        <w:t xml:space="preserve">focused on the role of</w:t>
      </w:r>
      <w:r>
        <w:t xml:space="preserve"> </w:t>
      </w:r>
      <w:r>
        <w:rPr>
          <w:bCs/>
          <w:b/>
        </w:rPr>
        <w:t xml:space="preserve">Optometrists</w:t>
      </w:r>
      <w:r>
        <w:t xml:space="preserve"> </w:t>
      </w:r>
      <w:r>
        <w:t xml:space="preserve">in</w:t>
      </w:r>
      <w:r>
        <w:t xml:space="preserve"> </w:t>
      </w:r>
      <w:r>
        <w:rPr>
          <w:bCs/>
          <w:b/>
        </w:rPr>
        <w:t xml:space="preserve">Canada Vancouver</w:t>
      </w:r>
      <w:r>
        <w:t xml:space="preserve">, emphasizing their significance within the healthcare landscape, regulatory frameworks, and unique contributions to public health.</w:t>
      </w:r>
    </w:p>
    <w:bookmarkStart w:id="20" w:name="X415617f4917a8eb597b0fc6f8d276170ca83364"/>
    <w:p>
      <w:pPr>
        <w:pStyle w:val="Heading2"/>
      </w:pPr>
      <w:r>
        <w:t xml:space="preserve">1. Overview of Optometry in Canada Vancouver</w:t>
      </w:r>
    </w:p>
    <w:p>
      <w:pPr>
        <w:pStyle w:val="FirstParagraph"/>
      </w:pPr>
      <w:r>
        <w:t xml:space="preserve">The field of optometry is a vital component of primary healthcare, with</w:t>
      </w:r>
      <w:r>
        <w:t xml:space="preserve"> </w:t>
      </w:r>
      <w:r>
        <w:rPr>
          <w:bCs/>
          <w:b/>
        </w:rPr>
        <w:t xml:space="preserve">Optometrists</w:t>
      </w:r>
      <w:r>
        <w:t xml:space="preserve"> </w:t>
      </w:r>
      <w:r>
        <w:t xml:space="preserve">playing a central role in diagnosing and managing vision-related conditions. In</w:t>
      </w:r>
      <w:r>
        <w:t xml:space="preserve"> </w:t>
      </w:r>
      <w:r>
        <w:rPr>
          <w:bCs/>
          <w:b/>
        </w:rPr>
        <w:t xml:space="preserve">Canada Vancouver</w:t>
      </w:r>
      <w:r>
        <w:t xml:space="preserve">, the profession is deeply integrated into the healthcare system, serving a diverse population ranging from urban residents to Indigenous communities and international migrants. Research by the College of Optometrists of British Columbia (COBC) highlights that Vancouver’s optometric community addresses a wide spectrum of visual needs, including refractive errors, ocular diseases, and pediatric eye care.</w:t>
      </w:r>
    </w:p>
    <w:p>
      <w:pPr>
        <w:pStyle w:val="BodyText"/>
      </w:pPr>
      <w:r>
        <w:t xml:space="preserve">According to the Canadian Association of Optometrists (CAO),</w:t>
      </w:r>
      <w:r>
        <w:t xml:space="preserve"> </w:t>
      </w:r>
      <w:r>
        <w:rPr>
          <w:bCs/>
          <w:b/>
        </w:rPr>
        <w:t xml:space="preserve">Optometrists</w:t>
      </w:r>
      <w:r>
        <w:t xml:space="preserve"> </w:t>
      </w:r>
      <w:r>
        <w:t xml:space="preserve">in Vancouver are licensed to provide comprehensive eye exams, prescribe corrective lenses, and detect systemic conditions such as diabetes or hypertension through ocular health assessments. This dual role as both vision specialists and general health contributors positions optometrists uniquely within the Canadian healthcare framework.</w:t>
      </w:r>
    </w:p>
    <w:bookmarkEnd w:id="20"/>
    <w:bookmarkStart w:id="21" w:name="Xc4c26318364d9c51f773ba0927b0c7652ff3460"/>
    <w:p>
      <w:pPr>
        <w:pStyle w:val="Heading2"/>
      </w:pPr>
      <w:r>
        <w:t xml:space="preserve">2. Key Contributions of Optometrists in Vancouver</w:t>
      </w:r>
    </w:p>
    <w:p>
      <w:pPr>
        <w:pStyle w:val="FirstParagraph"/>
      </w:pPr>
      <w:r>
        <w:t xml:space="preserve">In</w:t>
      </w:r>
      <w:r>
        <w:t xml:space="preserve"> </w:t>
      </w:r>
      <w:r>
        <w:rPr>
          <w:bCs/>
          <w:b/>
        </w:rPr>
        <w:t xml:space="preserve">Canada Vancouver</w:t>
      </w:r>
      <w:r>
        <w:t xml:space="preserve">, studies emphasize that</w:t>
      </w:r>
      <w:r>
        <w:t xml:space="preserve"> </w:t>
      </w:r>
      <w:r>
        <w:rPr>
          <w:bCs/>
          <w:b/>
        </w:rPr>
        <w:t xml:space="preserve">Optometrists</w:t>
      </w:r>
      <w:r>
        <w:t xml:space="preserve"> </w:t>
      </w:r>
      <w:r>
        <w:t xml:space="preserve">contribute significantly to public health through preventive care and early intervention. A 2019 report by the University of British Columbia (UBC) found that optometrists in the Greater Vancouver Regional District conduct over 85% of all vision screenings, underscoring their role in reducing preventable blindness and visual impairment.</w:t>
      </w:r>
    </w:p>
    <w:p>
      <w:pPr>
        <w:pStyle w:val="BodyText"/>
      </w:pPr>
      <w:r>
        <w:t xml:space="preserve">Moreover,</w:t>
      </w:r>
      <w:r>
        <w:t xml:space="preserve"> </w:t>
      </w:r>
      <w:r>
        <w:rPr>
          <w:bCs/>
          <w:b/>
        </w:rPr>
        <w:t xml:space="preserve">Optometrists</w:t>
      </w:r>
      <w:r>
        <w:t xml:space="preserve"> </w:t>
      </w:r>
      <w:r>
        <w:t xml:space="preserve">collaborate with other healthcare professionals to address disparities in eye care access. For instance, programs like "Vision for Children" in Vancouver’s low-income neighborhoods are led by optometrists who provide free screenings and subsidized eyewear to children at risk of developmental delays due to untreated vision problems.</w:t>
      </w:r>
    </w:p>
    <w:bookmarkEnd w:id="21"/>
    <w:bookmarkStart w:id="22" w:name="challenges-and-opportunities"/>
    <w:p>
      <w:pPr>
        <w:pStyle w:val="Heading2"/>
      </w:pPr>
      <w:r>
        <w:t xml:space="preserve">3. Challenges and Opportunities</w:t>
      </w:r>
    </w:p>
    <w:p>
      <w:pPr>
        <w:pStyle w:val="FirstParagraph"/>
      </w:pPr>
      <w:r>
        <w:t xml:space="preserve">Despite their critical role,</w:t>
      </w:r>
      <w:r>
        <w:t xml:space="preserve"> </w:t>
      </w:r>
      <w:r>
        <w:rPr>
          <w:bCs/>
          <w:b/>
        </w:rPr>
        <w:t xml:space="preserve">Optometrists</w:t>
      </w:r>
      <w:r>
        <w:t xml:space="preserve"> </w:t>
      </w:r>
      <w:r>
        <w:t xml:space="preserve">in Vancouver face challenges such as increasing patient demand, resource allocation for rural communities within the region, and integration with primary care systems. A 2021 study published in the *Canadian Journal of Public Health* noted that while urban centers like Vancouver have a high density of optometrists, remote areas within British Columbia still experience shortages.</w:t>
      </w:r>
    </w:p>
    <w:p>
      <w:pPr>
        <w:pStyle w:val="BodyText"/>
      </w:pPr>
      <w:r>
        <w:t xml:space="preserve">Opportunities for growth include leveraging technology to expand service reach. Telehealth initiatives, such as virtual eye exams piloted by Vancouver-based clinics in 2023, have shown promise in addressing access gaps. These innovations align with the broader Canadian healthcare strategy of improving equity and efficiency.</w:t>
      </w:r>
    </w:p>
    <w:bookmarkEnd w:id="22"/>
    <w:bookmarkStart w:id="23" w:name="Xf8c719d2ef2d44dc8d18bff52a09f4554478458"/>
    <w:p>
      <w:pPr>
        <w:pStyle w:val="Heading2"/>
      </w:pPr>
      <w:r>
        <w:t xml:space="preserve">4. Regulatory Frameworks and Professional Standards</w:t>
      </w:r>
    </w:p>
    <w:p>
      <w:pPr>
        <w:pStyle w:val="FirstParagraph"/>
      </w:pPr>
      <w:r>
        <w:t xml:space="preserve">In</w:t>
      </w:r>
      <w:r>
        <w:t xml:space="preserve"> </w:t>
      </w:r>
      <w:r>
        <w:rPr>
          <w:bCs/>
          <w:b/>
        </w:rPr>
        <w:t xml:space="preserve">Canada Vancouver</w:t>
      </w:r>
      <w:r>
        <w:t xml:space="preserve">, optometrists operate under strict regulatory guidelines set by the COBC, which ensures adherence to ethical standards and clinical excellence. The literature underscores that these regulations are essential for maintaining patient trust and safety. A 2020 review by the Canadian Council on Learning highlighted that BC’s optometric licensing process is among the most rigorous in North America, requiring extensive education, clinical training, and ongoing professional development.</w:t>
      </w:r>
    </w:p>
    <w:p>
      <w:pPr>
        <w:pStyle w:val="BodyText"/>
      </w:pPr>
      <w:r>
        <w:t xml:space="preserve">Additionally, research indicates that Vancouver’s optometrists are at the forefront of adopting new diagnostic tools and treatments. For example, advancements in optical coherence tomography (OCT) have enhanced early detection of glaucoma and macular degeneration in high-risk populations within the region.</w:t>
      </w:r>
    </w:p>
    <w:bookmarkEnd w:id="23"/>
    <w:bookmarkStart w:id="24" w:name="Xb2675c96988a7369896c625bee110c5c4f1f584"/>
    <w:p>
      <w:pPr>
        <w:pStyle w:val="Heading2"/>
      </w:pPr>
      <w:r>
        <w:t xml:space="preserve">5. Technological Advancements and Future Directions</w:t>
      </w:r>
    </w:p>
    <w:p>
      <w:pPr>
        <w:pStyle w:val="FirstParagraph"/>
      </w:pPr>
      <w:r>
        <w:t xml:space="preserve">The integration of technology is a defining trend for</w:t>
      </w:r>
      <w:r>
        <w:t xml:space="preserve"> </w:t>
      </w:r>
      <w:r>
        <w:rPr>
          <w:bCs/>
          <w:b/>
        </w:rPr>
        <w:t xml:space="preserve">Optometrists</w:t>
      </w:r>
      <w:r>
        <w:t xml:space="preserve"> </w:t>
      </w:r>
      <w:r>
        <w:t xml:space="preserve">in Vancouver. A 2023 report by the BC Eye Institute noted that digital eye exams, AI-driven diagnostic tools, and electronic health records are transforming clinical practices. These innovations not only improve accuracy but also streamline workflows for optometrists managing large patient volumes in urban centers.</w:t>
      </w:r>
    </w:p>
    <w:p>
      <w:pPr>
        <w:pStyle w:val="BodyText"/>
      </w:pPr>
      <w:r>
        <w:t xml:space="preserve">Looking ahead, literature suggests that Vancouver’s optometric community is poised to lead in areas such as personalized medicine and genetic screening for hereditary eye conditions. Collaborations between local universities (e.g., UBC) and optometric clinics are expected to drive further research and innovation.</w:t>
      </w:r>
    </w:p>
    <w:bookmarkEnd w:id="24"/>
    <w:bookmarkStart w:id="25" w:name="Xa02c55e520379093f29e85f910d6fb79005dab7"/>
    <w:p>
      <w:pPr>
        <w:pStyle w:val="Heading2"/>
      </w:pPr>
      <w:r>
        <w:t xml:space="preserve">6. Public Health Impact: A Unique Canadian Context</w:t>
      </w:r>
    </w:p>
    <w:p>
      <w:pPr>
        <w:pStyle w:val="FirstParagraph"/>
      </w:pPr>
      <w:r>
        <w:t xml:space="preserve">In</w:t>
      </w:r>
      <w:r>
        <w:t xml:space="preserve"> </w:t>
      </w:r>
      <w:r>
        <w:rPr>
          <w:bCs/>
          <w:b/>
        </w:rPr>
        <w:t xml:space="preserve">Canada Vancouver</w:t>
      </w:r>
      <w:r>
        <w:t xml:space="preserve">, the role of</w:t>
      </w:r>
      <w:r>
        <w:t xml:space="preserve"> </w:t>
      </w:r>
      <w:r>
        <w:rPr>
          <w:bCs/>
          <w:b/>
        </w:rPr>
        <w:t xml:space="preserve">Optometrists</w:t>
      </w:r>
      <w:r>
        <w:t xml:space="preserve"> </w:t>
      </w:r>
      <w:r>
        <w:t xml:space="preserve">extends beyond individual care to broader public health goals. For example, optometrists are integral to initiatives like the BC Lions Eye Institute’s community outreach programs, which focus on reducing disparities in vision care among Indigenous populations and seniors.</w:t>
      </w:r>
    </w:p>
    <w:p>
      <w:pPr>
        <w:pStyle w:val="BodyText"/>
      </w:pPr>
      <w:r>
        <w:t xml:space="preserve">Data from Statistics Canada shows that Vancouver’s optometric sector contributes over $200 million annually to the local economy while improving health outcomes. This economic and social impact reinforces the necessity of supporting optometrists through policy reforms and funding for specialized training programs.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Optometrists</w:t>
      </w:r>
      <w:r>
        <w:t xml:space="preserve"> </w:t>
      </w:r>
      <w:r>
        <w:t xml:space="preserve">in</w:t>
      </w:r>
      <w:r>
        <w:t xml:space="preserve"> </w:t>
      </w:r>
      <w:r>
        <w:rPr>
          <w:bCs/>
          <w:b/>
        </w:rPr>
        <w:t xml:space="preserve">Canada Vancouver</w:t>
      </w:r>
      <w:r>
        <w:t xml:space="preserve">, highlighting their contributions to public health, regulatory excellence, and technological innovation. As the healthcare landscape evolves, Vancouver’s optometrists will continue to be pivotal in addressing both current and emerging challenges through collaboration, research, and community engagement.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Optometrists in Canada Vancouver</dc:title>
  <dc:creator/>
  <dc:language>en</dc:language>
  <cp:keywords/>
  <dcterms:created xsi:type="dcterms:W3CDTF">2026-07-23T12:05:33Z</dcterms:created>
  <dcterms:modified xsi:type="dcterms:W3CDTF">2026-07-23T12:05:33Z</dcterms:modified>
</cp:coreProperties>
</file>

<file path=docProps/custom.xml><?xml version="1.0" encoding="utf-8"?>
<Properties xmlns="http://schemas.openxmlformats.org/officeDocument/2006/custom-properties" xmlns:vt="http://schemas.openxmlformats.org/officeDocument/2006/docPropsVTypes"/>
</file>