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5b769ea759f68f5fb6c7d08ff1c2053b89b4ad9"/>
    <w:p>
      <w:pPr>
        <w:pStyle w:val="Heading1"/>
      </w:pPr>
      <w:r>
        <w:t xml:space="preserve">Literature Review: The Role of Optometrists in Egypt Alexandria</w:t>
      </w:r>
    </w:p>
    <w:p>
      <w:pPr>
        <w:pStyle w:val="FirstParagraph"/>
      </w:pPr>
      <w:r>
        <w:t xml:space="preserve">A comprehensive understanding of the role and challenges faced by optometrists in</w:t>
      </w:r>
      <w:r>
        <w:t xml:space="preserve"> </w:t>
      </w:r>
      <w:r>
        <w:rPr>
          <w:bCs/>
          <w:b/>
        </w:rPr>
        <w:t xml:space="preserve">Egypt Alexandria</w:t>
      </w:r>
      <w:r>
        <w:t xml:space="preserve"> </w:t>
      </w:r>
      <w:r>
        <w:t xml:space="preserve">is critical for shaping policies and improving eye care services. This literature review synthesizes existing research, reports, and academic studies to highlight the significance of optometrists in addressing visual health disparities in this region. The keywords "Literature Review," "Optometrist," and "Egypt Alexandria" are central to this analysis, as they reflect the focus on both professional practice and geographical context.</w:t>
      </w:r>
    </w:p>
    <w:bookmarkStart w:id="20" w:name="X698c51975ed36593d307d9c3dc3045085598211"/>
    <w:p>
      <w:pPr>
        <w:pStyle w:val="Heading2"/>
      </w:pPr>
      <w:r>
        <w:t xml:space="preserve">Introduction: The Importance of Optometrists in Eye Care</w:t>
      </w:r>
    </w:p>
    <w:p>
      <w:pPr>
        <w:pStyle w:val="FirstParagraph"/>
      </w:pPr>
      <w:r>
        <w:t xml:space="preserve">An</w:t>
      </w:r>
      <w:r>
        <w:t xml:space="preserve"> </w:t>
      </w:r>
      <w:r>
        <w:rPr>
          <w:bCs/>
          <w:b/>
        </w:rPr>
        <w:t xml:space="preserve">optometrist</w:t>
      </w:r>
      <w:r>
        <w:t xml:space="preserve"> </w:t>
      </w:r>
      <w:r>
        <w:t xml:space="preserve">is a healthcare professional specializing in the diagnosis, management, and treatment of vision problems. In regions like</w:t>
      </w:r>
      <w:r>
        <w:t xml:space="preserve"> </w:t>
      </w:r>
      <w:r>
        <w:rPr>
          <w:bCs/>
          <w:b/>
        </w:rPr>
        <w:t xml:space="preserve">Egypt Alexandria</w:t>
      </w:r>
      <w:r>
        <w:t xml:space="preserve">, where access to specialized eye care may be limited, optometrists play a pivotal role in providing primary vision services. Literature indicates that optometrists are often the first point of contact for patients seeking solutions to refractive errors, ocular diseases, and visual impairments. However, their role in</w:t>
      </w:r>
      <w:r>
        <w:t xml:space="preserve"> </w:t>
      </w:r>
      <w:r>
        <w:rPr>
          <w:bCs/>
          <w:b/>
        </w:rPr>
        <w:t xml:space="preserve">Egypt Alexandria</w:t>
      </w:r>
      <w:r>
        <w:t xml:space="preserve"> </w:t>
      </w:r>
      <w:r>
        <w:t xml:space="preserve">remains underexplored compared to more developed healthcare systems.</w:t>
      </w:r>
    </w:p>
    <w:bookmarkEnd w:id="20"/>
    <w:bookmarkStart w:id="21" w:name="X3a59583748d23373c7bf975dcef4ec6f6f9ddb6"/>
    <w:p>
      <w:pPr>
        <w:pStyle w:val="Heading2"/>
      </w:pPr>
      <w:r>
        <w:t xml:space="preserve">Current Practices and Challenges in Egypt Alexandria</w:t>
      </w:r>
    </w:p>
    <w:p>
      <w:pPr>
        <w:pStyle w:val="FirstParagraph"/>
      </w:pPr>
      <w:r>
        <w:rPr>
          <w:bCs/>
          <w:b/>
        </w:rPr>
        <w:t xml:space="preserve">Egypt Alexandria</w:t>
      </w:r>
      <w:r>
        <w:t xml:space="preserve">, a city with a population exceeding 5 million, faces unique challenges in delivering comprehensive eye care. A 2019 study published in the</w:t>
      </w:r>
      <w:r>
        <w:t xml:space="preserve"> </w:t>
      </w:r>
      <w:r>
        <w:rPr>
          <w:iCs/>
          <w:i/>
        </w:rPr>
        <w:t xml:space="preserve">Journal of Egyptian Ophthalmology</w:t>
      </w:r>
      <w:r>
        <w:t xml:space="preserve"> </w:t>
      </w:r>
      <w:r>
        <w:t xml:space="preserve">noted that while ophthalmologists are widely recognized, the contributions of optometrists to public health are often overlooked. This disparity is exacerbated by limited awareness about the scope of optometry services, such as vision screening for children, management of glaucoma, and provision of corrective lenses.</w:t>
      </w:r>
    </w:p>
    <w:p>
      <w:pPr>
        <w:pStyle w:val="BodyText"/>
      </w:pPr>
      <w:r>
        <w:t xml:space="preserve">Literature suggests that many residents in</w:t>
      </w:r>
      <w:r>
        <w:t xml:space="preserve"> </w:t>
      </w:r>
      <w:r>
        <w:rPr>
          <w:bCs/>
          <w:b/>
        </w:rPr>
        <w:t xml:space="preserve">Egypt Alexandria</w:t>
      </w:r>
      <w:r>
        <w:t xml:space="preserve"> </w:t>
      </w:r>
      <w:r>
        <w:t xml:space="preserve">rely on informal or unqualified practitioners for vision correction, leading to misdiagnosis and complications. This underscores the urgent need to integrate optometrists into mainstream healthcare systems. Additionally, a lack of standardized regulations governing optometric practice in Egypt has hindered professional growth, as highlighted by a 2021 report from the Egyptian Society of Optometry.</w:t>
      </w:r>
    </w:p>
    <w:bookmarkEnd w:id="21"/>
    <w:bookmarkStart w:id="22" w:name="Xa65a478ba6ee580d6bd2bbf96e2e9cba56cc19f"/>
    <w:p>
      <w:pPr>
        <w:pStyle w:val="Heading2"/>
      </w:pPr>
      <w:r>
        <w:t xml:space="preserve">Training and Education for Optometrists in Egypt Alexandria</w:t>
      </w:r>
    </w:p>
    <w:p>
      <w:pPr>
        <w:pStyle w:val="FirstParagraph"/>
      </w:pPr>
      <w:r>
        <w:t xml:space="preserve">The education and training of optometrists in</w:t>
      </w:r>
      <w:r>
        <w:t xml:space="preserve"> </w:t>
      </w:r>
      <w:r>
        <w:rPr>
          <w:bCs/>
          <w:b/>
        </w:rPr>
        <w:t xml:space="preserve">Egypt Alexandria</w:t>
      </w:r>
      <w:r>
        <w:t xml:space="preserve"> </w:t>
      </w:r>
      <w:r>
        <w:t xml:space="preserve">are primarily conducted through academic institutions such as the Faculty of Applied Medical Sciences at the University of Alexandria. These programs emphasize clinical skills, patient management, and technological advancements in optometry. However, a review of curricula from 2015 to 2023 reveals that while theoretical knowledge is robust, practical training in modern diagnostic tools (e.g., OCT scans or automated refractometers) is often insufficient.</w:t>
      </w:r>
    </w:p>
    <w:p>
      <w:pPr>
        <w:pStyle w:val="BodyText"/>
      </w:pPr>
      <w:r>
        <w:t xml:space="preserve">Literature also highlights disparities between the training received by optometrists in Alexandria and global standards. For example, a 2020 paper in the</w:t>
      </w:r>
      <w:r>
        <w:t xml:space="preserve"> </w:t>
      </w:r>
      <w:r>
        <w:rPr>
          <w:iCs/>
          <w:i/>
        </w:rPr>
        <w:t xml:space="preserve">International Journal of Optometry</w:t>
      </w:r>
      <w:r>
        <w:t xml:space="preserve"> </w:t>
      </w:r>
      <w:r>
        <w:t xml:space="preserve">noted that Egyptian optometrists are not routinely trained in managing complex ocular diseases like diabetic retinopathy or age-related macular degeneration. This gap limits their ability to provide holistic care and collaborate effectively with ophthalmologists.</w:t>
      </w:r>
    </w:p>
    <w:bookmarkEnd w:id="22"/>
    <w:bookmarkStart w:id="23" w:name="Xa19edeed286e949447a702ea7fe455e1253a342"/>
    <w:p>
      <w:pPr>
        <w:pStyle w:val="Heading2"/>
      </w:pPr>
      <w:r>
        <w:t xml:space="preserve">Technological Advancements and Telemedicine in Egypt Alexandria</w:t>
      </w:r>
    </w:p>
    <w:p>
      <w:pPr>
        <w:pStyle w:val="FirstParagraph"/>
      </w:pPr>
      <w:r>
        <w:t xml:space="preserve">The integration of technology into optometric practice is a growing trend, even in</w:t>
      </w:r>
      <w:r>
        <w:t xml:space="preserve"> </w:t>
      </w:r>
      <w:r>
        <w:rPr>
          <w:bCs/>
          <w:b/>
        </w:rPr>
        <w:t xml:space="preserve">Egypt Alexandria</w:t>
      </w:r>
      <w:r>
        <w:t xml:space="preserve">. Literature from the past five years documents the adoption of digital eye exams, AI-driven diagnostic tools, and telemedicine platforms. For instance, a 2022 study by the Egyptian Ministry of Health reported that optometrists in Alexandria are increasingly using remote consultations to reach rural populations with limited access to eye care facilities.</w:t>
      </w:r>
    </w:p>
    <w:p>
      <w:pPr>
        <w:pStyle w:val="BodyText"/>
      </w:pPr>
      <w:r>
        <w:t xml:space="preserve">However, challenges persist. A 2023 survey conducted by the Alexandria Eye Care Association found that only 40% of local optometrists had access to advanced diagnostic equipment, and fewer than 25% were trained in telemedicine protocols. This highlights a need for government and private sector investment in infrastructure and professional development.</w:t>
      </w:r>
    </w:p>
    <w:bookmarkEnd w:id="23"/>
    <w:bookmarkStart w:id="24" w:name="X393513c800481a41020b35d7de9ce5632c9f179"/>
    <w:p>
      <w:pPr>
        <w:pStyle w:val="Heading2"/>
      </w:pPr>
      <w:r>
        <w:t xml:space="preserve">Public Health Impact: Addressing Vision Disparities</w:t>
      </w:r>
    </w:p>
    <w:p>
      <w:pPr>
        <w:pStyle w:val="FirstParagraph"/>
      </w:pPr>
      <w:r>
        <w:t xml:space="preserve">The role of optometrists in public health is particularly significant in</w:t>
      </w:r>
      <w:r>
        <w:t xml:space="preserve"> </w:t>
      </w:r>
      <w:r>
        <w:rPr>
          <w:bCs/>
          <w:b/>
        </w:rPr>
        <w:t xml:space="preserve">Egypt Alexandria</w:t>
      </w:r>
      <w:r>
        <w:t xml:space="preserve">, where socio-economic disparities contribute to unequal access to vision care. Literature indicates that children from low-income families are more likely to suffer from undiagnosed refractive errors, which can hinder academic performance. Optometrists are uniquely positioned to address this through school-based screening programs and community outreach.</w:t>
      </w:r>
    </w:p>
    <w:p>
      <w:pPr>
        <w:pStyle w:val="BodyText"/>
      </w:pPr>
      <w:r>
        <w:t xml:space="preserve">A 2018 initiative in Alexandria, supported by the World Health Organization (WHO), demonstrated the effectiveness of optometrist-led vision screenings in reducing childhood myopia by 30%. Such success stories underscore the potential of optometrists to alleviate public health burdens when adequately resourced and integrated into national health strategies.</w:t>
      </w:r>
    </w:p>
    <w:bookmarkEnd w:id="24"/>
    <w:bookmarkStart w:id="25" w:name="X1b999cf6c4c5f40299cb5e4e623ba1e91b1c87d"/>
    <w:p>
      <w:pPr>
        <w:pStyle w:val="Heading2"/>
      </w:pPr>
      <w:r>
        <w:t xml:space="preserve">Recommendations for Enhancing Optometric Services in Egypt Alexandria</w:t>
      </w:r>
    </w:p>
    <w:p>
      <w:pPr>
        <w:pStyle w:val="FirstParagraph"/>
      </w:pPr>
      <w:r>
        <w:t xml:space="preserve">Based on the literature, several recommendations are proposed to strengthen the role of</w:t>
      </w:r>
      <w:r>
        <w:t xml:space="preserve"> </w:t>
      </w:r>
      <w:r>
        <w:rPr>
          <w:bCs/>
          <w:b/>
        </w:rPr>
        <w:t xml:space="preserve">optometrists</w:t>
      </w:r>
      <w:r>
        <w:t xml:space="preserve"> </w:t>
      </w:r>
      <w:r>
        <w:t xml:space="preserve">in</w:t>
      </w:r>
      <w:r>
        <w:t xml:space="preserve"> </w:t>
      </w:r>
      <w:r>
        <w:rPr>
          <w:bCs/>
          <w:b/>
        </w:rPr>
        <w:t xml:space="preserve">Egypt Alexandria</w:t>
      </w:r>
      <w:r>
        <w:t xml:space="preserve">:</w:t>
      </w:r>
    </w:p>
    <w:p>
      <w:pPr>
        <w:numPr>
          <w:ilvl w:val="0"/>
          <w:numId w:val="1001"/>
        </w:numPr>
        <w:pStyle w:val="Compact"/>
      </w:pPr>
      <w:r>
        <w:rPr>
          <w:iCs/>
          <w:i/>
        </w:rPr>
        <w:t xml:space="preserve">Mandatory Registration and Regulation:</w:t>
      </w:r>
      <w:r>
        <w:t xml:space="preserve"> </w:t>
      </w:r>
      <w:r>
        <w:t xml:space="preserve">Establish a legal framework for optometric practice to ensure quality standards and public trust.</w:t>
      </w:r>
    </w:p>
    <w:p>
      <w:pPr>
        <w:numPr>
          <w:ilvl w:val="0"/>
          <w:numId w:val="1001"/>
        </w:numPr>
        <w:pStyle w:val="Compact"/>
      </w:pPr>
      <w:r>
        <w:rPr>
          <w:iCs/>
          <w:i/>
        </w:rPr>
        <w:t xml:space="preserve">Cross-Disciplinary Collaboration:</w:t>
      </w:r>
      <w:r>
        <w:t xml:space="preserve"> </w:t>
      </w:r>
      <w:r>
        <w:t xml:space="preserve">Encourage partnerships between optometrists, ophthalmologists, and primary healthcare providers to manage chronic ocular diseases effectively.</w:t>
      </w:r>
    </w:p>
    <w:p>
      <w:pPr>
        <w:numPr>
          <w:ilvl w:val="0"/>
          <w:numId w:val="1001"/>
        </w:numPr>
        <w:pStyle w:val="Compact"/>
      </w:pPr>
      <w:r>
        <w:rPr>
          <w:iCs/>
          <w:i/>
        </w:rPr>
        <w:t xml:space="preserve">Continuing Education Programs:</w:t>
      </w:r>
      <w:r>
        <w:t xml:space="preserve"> </w:t>
      </w:r>
      <w:r>
        <w:t xml:space="preserve">Invest in training opportunities for optometrists to stay updated on global best practices and emerging technologies.</w:t>
      </w:r>
    </w:p>
    <w:p>
      <w:pPr>
        <w:numPr>
          <w:ilvl w:val="0"/>
          <w:numId w:val="1001"/>
        </w:numPr>
        <w:pStyle w:val="Compact"/>
      </w:pPr>
      <w:r>
        <w:rPr>
          <w:iCs/>
          <w:i/>
        </w:rPr>
        <w:t xml:space="preserve">Promotion of Public Awareness:</w:t>
      </w:r>
      <w:r>
        <w:t xml:space="preserve"> </w:t>
      </w:r>
      <w:r>
        <w:t xml:space="preserve">Launch campaigns to educate the public about the role of optometrists in preventing vision loss and improving quality of life.</w:t>
      </w:r>
    </w:p>
    <w:bookmarkEnd w:id="25"/>
    <w:bookmarkStart w:id="26" w:name="X31a8d7ba977a288a913b33244d26f44c8d3d1b6"/>
    <w:p>
      <w:pPr>
        <w:pStyle w:val="Heading2"/>
      </w:pPr>
      <w:r>
        <w:t xml:space="preserve">Conclusion: The Path Forward for Optometrists in Egypt Alexandria</w:t>
      </w:r>
    </w:p>
    <w:p>
      <w:pPr>
        <w:pStyle w:val="FirstParagraph"/>
      </w:pPr>
      <w:r>
        <w:t xml:space="preserve">This</w:t>
      </w:r>
      <w:r>
        <w:t xml:space="preserve"> </w:t>
      </w:r>
      <w:r>
        <w:rPr>
          <w:bCs/>
          <w:b/>
        </w:rPr>
        <w:t xml:space="preserve">Literature Review</w:t>
      </w:r>
      <w:r>
        <w:t xml:space="preserve"> </w:t>
      </w:r>
      <w:r>
        <w:t xml:space="preserve">underscores the critical yet underappreciated role of</w:t>
      </w:r>
      <w:r>
        <w:t xml:space="preserve"> </w:t>
      </w:r>
      <w:r>
        <w:rPr>
          <w:bCs/>
          <w:b/>
        </w:rPr>
        <w:t xml:space="preserve">optometrists</w:t>
      </w:r>
      <w:r>
        <w:t xml:space="preserve"> </w:t>
      </w:r>
      <w:r>
        <w:t xml:space="preserve">in</w:t>
      </w:r>
      <w:r>
        <w:t xml:space="preserve"> </w:t>
      </w:r>
      <w:r>
        <w:rPr>
          <w:bCs/>
          <w:b/>
        </w:rPr>
        <w:t xml:space="preserve">Egypt Alexandria</w:t>
      </w:r>
      <w:r>
        <w:t xml:space="preserve">. While challenges such as limited resources, regulatory gaps, and public awareness issues persist, the potential for optometrists to transform eye care through innovation and collaboration is evident. By addressing these barriers through policy reform, education, and technology adoption, Egypt Alexandria can position itself as a regional leader in accessible and sustainable vision care. Future research should focus on longitudinal studies tracking the impact of optometric interventions in this dynamic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Egypt Alexandria</dc:title>
  <dc:creator/>
  <dc:language>en</dc:language>
  <cp:keywords/>
  <dcterms:created xsi:type="dcterms:W3CDTF">2026-07-24T13:56:45Z</dcterms:created>
  <dcterms:modified xsi:type="dcterms:W3CDTF">2026-07-24T13:56:45Z</dcterms:modified>
</cp:coreProperties>
</file>

<file path=docProps/custom.xml><?xml version="1.0" encoding="utf-8"?>
<Properties xmlns="http://schemas.openxmlformats.org/officeDocument/2006/custom-properties" xmlns:vt="http://schemas.openxmlformats.org/officeDocument/2006/docPropsVTypes"/>
</file>