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a5b25f8605cc1447a47782be8951c9e27cbb909"/>
    <w:p>
      <w:pPr>
        <w:pStyle w:val="Heading1"/>
      </w:pPr>
      <w:r>
        <w:t xml:space="preserve">Literature Review on Optometrists in India Bangalore</w:t>
      </w:r>
    </w:p>
    <w:bookmarkStart w:id="20" w:name="introduction"/>
    <w:p>
      <w:pPr>
        <w:pStyle w:val="Heading2"/>
      </w:pPr>
      <w:r>
        <w:t xml:space="preserve">Introduction</w:t>
      </w:r>
    </w:p>
    <w:p>
      <w:pPr>
        <w:pStyle w:val="FirstParagraph"/>
      </w:pPr>
      <w:r>
        <w:t xml:space="preserve">The role of an optometrist is critical in addressing the growing demand for eye care services, particularly in urban centers like Bangalore, India. As a rapidly developing city with a population exceeding 13 million, Bangalore has witnessed a surge in lifestyle-related eye conditions such as myopia, diabetic retinopathy, and digital eye strain. This literature review explores the significance of optometrists in India's healthcare system with a specific focus on their evolving role and challenges in Bangalore. The integration of optometric services into primary healthcare is essential to meet the needs of a population that increasingly relies on corrective lenses, refractive surgeries, and vision screening programs.</w:t>
      </w:r>
    </w:p>
    <w:bookmarkEnd w:id="20"/>
    <w:bookmarkStart w:id="21" w:name="role-and-significance-of-optometrists"/>
    <w:p>
      <w:pPr>
        <w:pStyle w:val="Heading2"/>
      </w:pPr>
      <w:r>
        <w:t xml:space="preserve">Role and Significance of Optometrists</w:t>
      </w:r>
    </w:p>
    <w:p>
      <w:pPr>
        <w:pStyle w:val="FirstParagraph"/>
      </w:pPr>
      <w:r>
        <w:t xml:space="preserve">An optometrist is a healthcare professional trained to diagnose, manage, and treat vision problems. In India, optometrists play a pivotal role in providing accessible eye care through activities such as comprehensive eye examinations, prescribing spectacles or contact lenses, and identifying ocular diseases requiring specialist intervention. According to the Indian Optometric Association (IOA), over 200 million people in India suffer from refractive errors alone, emphasizing the need for skilled optometrists to address this burden.</w:t>
      </w:r>
    </w:p>
    <w:p>
      <w:pPr>
        <w:pStyle w:val="BodyText"/>
      </w:pPr>
      <w:r>
        <w:t xml:space="preserve">In Bangalore, optometrists are increasingly collaborating with ophthalmologists and other healthcare providers to ensure holistic patient care. Studies highlight that optometrists contribute significantly to public health initiatives, such as school vision screening programs and community-based eye camps. Their expertise in managing chronic conditions like glaucoma and age-related macular degeneration further underscores their importance in India's healthcare framework.</w:t>
      </w:r>
    </w:p>
    <w:bookmarkEnd w:id="21"/>
    <w:bookmarkStart w:id="22" w:name="X5d7ddf6d115f1df8420d60706b6ff78383c5724"/>
    <w:p>
      <w:pPr>
        <w:pStyle w:val="Heading2"/>
      </w:pPr>
      <w:r>
        <w:t xml:space="preserve">Current Scenario of Optometrists in India Bangalore</w:t>
      </w:r>
    </w:p>
    <w:p>
      <w:pPr>
        <w:pStyle w:val="FirstParagraph"/>
      </w:pPr>
      <w:r>
        <w:t xml:space="preserve">Bangalore, often referred to as the "Silicon Valley of India," has become a hub for advanced medical services, including optometry. The city is home to numerous private eye clinics, optometric practices, and specialized centers offering refractive surgery and low vision rehabilitation. A 2023 report by the Indian Journal of Ophthalmology noted that Bangalore hosts over 1,500 optometrists registered with the All India Institute of Optometry (AIIO) and state-level regulatory bodies.</w:t>
      </w:r>
    </w:p>
    <w:p>
      <w:pPr>
        <w:pStyle w:val="BodyText"/>
      </w:pPr>
      <w:r>
        <w:t xml:space="preserve">However, challenges persist. Despite the growing demand for optometric services, there is a disparity between urban and rural access to qualified professionals in India. In Bangalore, while private sectors are well-equipped with advanced diagnostic tools like optical coherence tomography (OCT) and automated refractometers, public health facilities often lack sufficient optometric resources.</w:t>
      </w:r>
    </w:p>
    <w:bookmarkEnd w:id="22"/>
    <w:bookmarkStart w:id="23" w:name="X13ac547d11a36f2a98b2e9ff4568822f063fe59"/>
    <w:p>
      <w:pPr>
        <w:pStyle w:val="Heading2"/>
      </w:pPr>
      <w:r>
        <w:t xml:space="preserve">Challenges Faced by Optometrists in India Bangalore</w:t>
      </w:r>
    </w:p>
    <w:p>
      <w:pPr>
        <w:pStyle w:val="FirstParagraph"/>
      </w:pPr>
      <w:r>
        <w:t xml:space="preserve">Several barriers hinder the effective delivery of optometric care in Bangalore. First, there is a lack of standardized training and accreditation for optometrists across India. While some institutions like the All India Institute of Medical Sciences (AIIMS) offer postgraduate programs, many practitioners receive informal or unregulated training, raising concerns about service quality.</w:t>
      </w:r>
    </w:p>
    <w:p>
      <w:pPr>
        <w:pStyle w:val="BodyText"/>
      </w:pPr>
      <w:r>
        <w:t xml:space="preserve">Second, public awareness about the scope of optometric practice remains limited. Many patients in Bangalore still prefer consulting ophthalmologists for routine eye care, attributing this to misconceptions about the role of optometrists. Additionally, regulatory frameworks for licensing and continuing education are not uniformly enforced across India, leading to variability in professional standards.</w:t>
      </w:r>
    </w:p>
    <w:p>
      <w:pPr>
        <w:pStyle w:val="BodyText"/>
      </w:pPr>
      <w:r>
        <w:t xml:space="preserve">Economic factors also play a role. The rising costs of advanced diagnostic equipment and the competitive market for optometric services have pressured practitioners to prioritize profitability over comprehensive care. This challenge is compounded by the influx of multinational eye care chains offering subsidized services, which may undermine local practices.</w:t>
      </w:r>
    </w:p>
    <w:bookmarkEnd w:id="23"/>
    <w:bookmarkStart w:id="24" w:name="X1eff5158f71e39bf323cccc33d3dbee8a9f06ec"/>
    <w:p>
      <w:pPr>
        <w:pStyle w:val="Heading2"/>
      </w:pPr>
      <w:r>
        <w:t xml:space="preserve">Opportunities for Growth in Optometry in India Bangalore</w:t>
      </w:r>
    </w:p>
    <w:p>
      <w:pPr>
        <w:pStyle w:val="FirstParagraph"/>
      </w:pPr>
      <w:r>
        <w:t xml:space="preserve">Despite these challenges, opportunities for optometrists in Bangalore are expanding rapidly. The integration of technology, such as AI-driven diagnostic tools and telemedicine platforms, has enhanced the efficiency of eye care delivery. For instance, virtual consultations have become popular for initial screenings during the pandemic, allowing optometrists to reach a broader patient base.</w:t>
      </w:r>
    </w:p>
    <w:p>
      <w:pPr>
        <w:pStyle w:val="BodyText"/>
      </w:pPr>
      <w:r>
        <w:t xml:space="preserve">Government initiatives like Ayushman Bharat and state-level programs for vision screening in schools are also creating new avenues for optometric involvement. In Bangalore, partnerships between optometrists and NGOs have led to community outreach programs targeting underprivileged populations. Furthermore, the rise of e-commerce platforms selling eyewear has increased the demand for professional guidance on lens selection and fitting.</w:t>
      </w:r>
    </w:p>
    <w:p>
      <w:pPr>
        <w:pStyle w:val="BodyText"/>
      </w:pPr>
      <w:r>
        <w:t xml:space="preserve">Academic institutions in Bangalore, such as the Sri Sathya Sai Institute of Higher Medical Sciences (SSSIHMS), are addressing workforce shortages by expanding optometry education programs. These efforts aim to align training with global standards while emphasizing cultural competence in delivering care to India's diverse population.</w:t>
      </w:r>
    </w:p>
    <w:bookmarkEnd w:id="24"/>
    <w:bookmarkStart w:id="25" w:name="conclusion"/>
    <w:p>
      <w:pPr>
        <w:pStyle w:val="Heading2"/>
      </w:pPr>
      <w:r>
        <w:t xml:space="preserve">Conclusion</w:t>
      </w:r>
    </w:p>
    <w:p>
      <w:pPr>
        <w:pStyle w:val="FirstParagraph"/>
      </w:pPr>
      <w:r>
        <w:t xml:space="preserve">In summary, optometrists occupy a vital position in the healthcare landscape of India Bangalore, contributing to both individual and public health outcomes. Their role in diagnosing and managing vision problems cannot be overstated, especially as lifestyle changes and technological advancements continue to impact eye health. However, challenges such as regulatory gaps, lack of awareness, and resource disparities must be addressed through policy reforms, community education campaigns, and investment in optometric infrastructure.</w:t>
      </w:r>
    </w:p>
    <w:p>
      <w:pPr>
        <w:pStyle w:val="BodyText"/>
      </w:pPr>
      <w:r>
        <w:t xml:space="preserve">Future research should focus on quantifying the impact of optometrists on reducing visual impairment rates in Bangalore and evaluating the effectiveness of telemedicine models for eye care. By prioritizing interdisciplinary collaboration and innovation, India Bangalore can position itself as a leader in integrated optometric services, ensuring equitable access to vision care for all its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India Bangalore</dc:title>
  <dc:creator/>
  <dc:language>en</dc:language>
  <cp:keywords/>
  <dcterms:created xsi:type="dcterms:W3CDTF">2026-07-23T15:57:23Z</dcterms:created>
  <dcterms:modified xsi:type="dcterms:W3CDTF">2026-07-23T15:57:23Z</dcterms:modified>
</cp:coreProperties>
</file>

<file path=docProps/custom.xml><?xml version="1.0" encoding="utf-8"?>
<Properties xmlns="http://schemas.openxmlformats.org/officeDocument/2006/custom-properties" xmlns:vt="http://schemas.openxmlformats.org/officeDocument/2006/docPropsVTypes"/>
</file>