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India</w:t>
      </w:r>
      <w:r>
        <w:t xml:space="preserve"> </w:t>
      </w:r>
      <w:r>
        <w:t xml:space="preserve">Mumbai</w:t>
      </w:r>
    </w:p>
    <w:bookmarkStart w:id="26" w:name="Xb55f9d3f6b9f403e825c794398de3a0124c2458"/>
    <w:p>
      <w:pPr>
        <w:pStyle w:val="Heading2"/>
      </w:pPr>
      <w:r>
        <w:t xml:space="preserve">Literature Review on the Role and Development of Optometrists in India Mumbai</w:t>
      </w:r>
    </w:p>
    <w:p>
      <w:pPr>
        <w:pStyle w:val="FirstParagraph"/>
      </w:pPr>
      <w:r>
        <w:t xml:space="preserve">The field of optometry has gained significant traction in recent years, particularly in urban centers like Mumbai, India. As a critical component of primary healthcare, optometrists play a vital role in addressing visual health challenges across diverse populations. This literature review explores the current state, challenges, and opportunities for optometrists operating within the context of</w:t>
      </w:r>
      <w:r>
        <w:t xml:space="preserve"> </w:t>
      </w:r>
      <w:r>
        <w:rPr>
          <w:bCs/>
          <w:b/>
        </w:rPr>
        <w:t xml:space="preserve">India Mumbai</w:t>
      </w:r>
      <w:r>
        <w:t xml:space="preserve">, while emphasizing the broader significance of</w:t>
      </w:r>
      <w:r>
        <w:t xml:space="preserve"> </w:t>
      </w:r>
      <w:r>
        <w:rPr>
          <w:bCs/>
          <w:b/>
        </w:rPr>
        <w:t xml:space="preserve">Literature Review</w:t>
      </w:r>
      <w:r>
        <w:t xml:space="preserve"> </w:t>
      </w:r>
      <w:r>
        <w:t xml:space="preserve">in understanding their evolving contributions to public health.</w:t>
      </w:r>
    </w:p>
    <w:bookmarkStart w:id="20" w:name="X897703ea8e1955265e0709f5d776b1e30976d76"/>
    <w:p>
      <w:pPr>
        <w:pStyle w:val="Heading3"/>
      </w:pPr>
      <w:r>
        <w:t xml:space="preserve">Educational Framework and Training for Optometrists in India</w:t>
      </w:r>
    </w:p>
    <w:p>
      <w:pPr>
        <w:pStyle w:val="FirstParagraph"/>
      </w:pPr>
      <w:r>
        <w:t xml:space="preserve">In India, optometry is regulated by the Central Council of Indian Medicine (CCIM) and the All India Institute of Medical Sciences (AIIMS), which oversee the curriculum and licensing standards. The Bachelor of Optometry (BOptom) degree, a four-year undergraduate program, forms the foundation for aspiring professionals. Mumbai, being a major educational hub in India, hosts several institutions offering optometry courses, including</w:t>
      </w:r>
      <w:r>
        <w:t xml:space="preserve"> </w:t>
      </w:r>
      <w:r>
        <w:rPr>
          <w:bCs/>
          <w:b/>
        </w:rPr>
        <w:t xml:space="preserve">India Mumbai</w:t>
      </w:r>
      <w:r>
        <w:t xml:space="preserve">-based colleges such as the L.T. Mehendale College of Optometry and Vision Sciences. These institutions emphasize clinical training and research to align with global standards.</w:t>
      </w:r>
    </w:p>
    <w:p>
      <w:pPr>
        <w:pStyle w:val="BodyText"/>
      </w:pPr>
      <w:r>
        <w:t xml:space="preserve">The curriculum includes subjects like ocular anatomy, optometric procedures, contact lens fitting, and low-vision rehabilitation. However, literature highlights a gap between theoretical education and practical exposure in</w:t>
      </w:r>
      <w:r>
        <w:t xml:space="preserve"> </w:t>
      </w:r>
      <w:r>
        <w:rPr>
          <w:bCs/>
          <w:b/>
        </w:rPr>
        <w:t xml:space="preserve">India Mumbai</w:t>
      </w:r>
      <w:r>
        <w:t xml:space="preserve">, where many students graduate without adequate hands-on experience in managing complex cases. This discrepancy underscores the need for enhanced clinical training programs tailored to the socio-economic realities of urban India.</w:t>
      </w:r>
    </w:p>
    <w:bookmarkEnd w:id="20"/>
    <w:bookmarkStart w:id="21" w:name="Xde712b5e509cee9b692f3f6e9d7ac4fd6812cdc"/>
    <w:p>
      <w:pPr>
        <w:pStyle w:val="Heading3"/>
      </w:pPr>
      <w:r>
        <w:t xml:space="preserve">The Current Scenario of Optometrists in Mumbai</w:t>
      </w:r>
    </w:p>
    <w:p>
      <w:pPr>
        <w:pStyle w:val="FirstParagraph"/>
      </w:pPr>
      <w:r>
        <w:t xml:space="preserve">Mumbai, a megacity with over 20 million residents, presents unique challenges and opportunities for optometrists. The rapid urbanization and increasing prevalence of lifestyle-related eye diseases (e.g., myopia, diabetic retinopathy) have heightened the demand for optometric services. According to recent studies,</w:t>
      </w:r>
      <w:r>
        <w:t xml:space="preserve"> </w:t>
      </w:r>
      <w:r>
        <w:rPr>
          <w:bCs/>
          <w:b/>
        </w:rPr>
        <w:t xml:space="preserve">India Mumbai</w:t>
      </w:r>
      <w:r>
        <w:t xml:space="preserve"> </w:t>
      </w:r>
      <w:r>
        <w:t xml:space="preserve">hosts a growing number of private optometry clinics, often operating alongside ophthalmologists and general practitioners. These clinics focus on routine eye exams, vision correction, and dispensing corrective lenses.</w:t>
      </w:r>
    </w:p>
    <w:p>
      <w:pPr>
        <w:pStyle w:val="BodyText"/>
      </w:pPr>
      <w:r>
        <w:t xml:space="preserve">Literature also notes that optometrists in</w:t>
      </w:r>
      <w:r>
        <w:t xml:space="preserve"> </w:t>
      </w:r>
      <w:r>
        <w:rPr>
          <w:bCs/>
          <w:b/>
        </w:rPr>
        <w:t xml:space="preserve">India Mumbai</w:t>
      </w:r>
      <w:r>
        <w:t xml:space="preserve"> </w:t>
      </w:r>
      <w:r>
        <w:t xml:space="preserve">are increasingly involved in community health initiatives. For instance, free eye camps organized by NGOs and government bodies often include optometrists to screen populations for refractive errors. This role extends beyond clinical practice, positioning optometrists as key players in public health campaigns targeting rural migrants and underserved communities within the city.</w:t>
      </w:r>
    </w:p>
    <w:bookmarkEnd w:id="21"/>
    <w:bookmarkStart w:id="22" w:name="Xb21858c796254a34be9b9cec109183c30e771e1"/>
    <w:p>
      <w:pPr>
        <w:pStyle w:val="Heading3"/>
      </w:pPr>
      <w:r>
        <w:t xml:space="preserve">Challenges Faced by Optometrists in Mumbai</w:t>
      </w:r>
    </w:p>
    <w:p>
      <w:pPr>
        <w:pStyle w:val="FirstParagraph"/>
      </w:pPr>
      <w:r>
        <w:t xml:space="preserve">Despite their growing importance, optometrists in</w:t>
      </w:r>
      <w:r>
        <w:t xml:space="preserve"> </w:t>
      </w:r>
      <w:r>
        <w:rPr>
          <w:bCs/>
          <w:b/>
        </w:rPr>
        <w:t xml:space="preserve">India Mumbai</w:t>
      </w:r>
      <w:r>
        <w:t xml:space="preserve"> </w:t>
      </w:r>
      <w:r>
        <w:t xml:space="preserve">encounter several barriers. Regulatory challenges remain a prominent issue, as the distinction between optometry and ophthalmology is not always clear to the public. Many patients prefer consulting ophthalmologists for non-surgical treatments, undermining the role of optometrists in primary eye care.</w:t>
      </w:r>
    </w:p>
    <w:p>
      <w:pPr>
        <w:pStyle w:val="BodyText"/>
      </w:pPr>
      <w:r>
        <w:t xml:space="preserve">Economic factors also play a role. The high cost of advanced diagnostic equipment and limited insurance coverage for optometric services hinder accessibility. Additionally,</w:t>
      </w:r>
      <w:r>
        <w:t xml:space="preserve"> </w:t>
      </w:r>
      <w:r>
        <w:rPr>
          <w:bCs/>
          <w:b/>
        </w:rPr>
        <w:t xml:space="preserve">Literature Review</w:t>
      </w:r>
      <w:r>
        <w:t xml:space="preserve"> </w:t>
      </w:r>
      <w:r>
        <w:t xml:space="preserve">sources highlight a shortage of trained professionals in Mumbai’s suburban areas, where the population density is lower but the demand for eye care is high. This disparity necessitates targeted interventions to distribute optometric expertise more evenly across regions.</w:t>
      </w:r>
    </w:p>
    <w:bookmarkEnd w:id="22"/>
    <w:bookmarkStart w:id="23" w:name="opportunities-for-growth-and-innovation"/>
    <w:p>
      <w:pPr>
        <w:pStyle w:val="Heading3"/>
      </w:pPr>
      <w:r>
        <w:t xml:space="preserve">Opportunities for Growth and Innovation</w:t>
      </w:r>
    </w:p>
    <w:p>
      <w:pPr>
        <w:pStyle w:val="FirstParagraph"/>
      </w:pPr>
      <w:r>
        <w:t xml:space="preserve">The digital transformation of healthcare has opened new avenues for optometrists in</w:t>
      </w:r>
      <w:r>
        <w:t xml:space="preserve"> </w:t>
      </w:r>
      <w:r>
        <w:rPr>
          <w:bCs/>
          <w:b/>
        </w:rPr>
        <w:t xml:space="preserve">India Mumbai</w:t>
      </w:r>
      <w:r>
        <w:t xml:space="preserve">. Telemedicine platforms now enable remote consultations, which is particularly beneficial for elderly patients or those in areas with limited access to clinics. Furthermore, collaborations between optometrists and ophthalmologists have improved patient outcomes through integrated care models.</w:t>
      </w:r>
    </w:p>
    <w:p>
      <w:pPr>
        <w:pStyle w:val="BodyText"/>
      </w:pPr>
      <w:r>
        <w:rPr>
          <w:bCs/>
          <w:b/>
        </w:rPr>
        <w:t xml:space="preserve">Literature Review</w:t>
      </w:r>
      <w:r>
        <w:t xml:space="preserve"> </w:t>
      </w:r>
      <w:r>
        <w:t xml:space="preserve">analyses also emphasize the potential of optometrists to lead preventive care initiatives. For example, screening programs for childhood amblyopia and age-related macular degeneration could be expanded with the involvement of trained optometrists. Mumbai’s academic institutions are actively researching this area, with studies published in journals like the *Journal of Optometry and Vision Science* (India).</w:t>
      </w:r>
    </w:p>
    <w:bookmarkEnd w:id="23"/>
    <w:bookmarkStart w:id="24" w:name="policy-and-future-directions"/>
    <w:p>
      <w:pPr>
        <w:pStyle w:val="Heading3"/>
      </w:pPr>
      <w:r>
        <w:t xml:space="preserve">Policy and Future Directions</w:t>
      </w:r>
    </w:p>
    <w:p>
      <w:pPr>
        <w:pStyle w:val="FirstParagraph"/>
      </w:pPr>
      <w:r>
        <w:t xml:space="preserve">To address existing challenges, policy reforms are essential. Advocacy groups in</w:t>
      </w:r>
      <w:r>
        <w:t xml:space="preserve"> </w:t>
      </w:r>
      <w:r>
        <w:rPr>
          <w:bCs/>
          <w:b/>
        </w:rPr>
        <w:t xml:space="preserve">India Mumbai</w:t>
      </w:r>
      <w:r>
        <w:t xml:space="preserve">, such as the Indian Association of Optometrists, have called for stricter regulations to ensure quality standards across optometric practices. They also propose incentives for professionals working in underserved areas.</w:t>
      </w:r>
    </w:p>
    <w:p>
      <w:pPr>
        <w:pStyle w:val="BodyText"/>
      </w:pPr>
      <w:r>
        <w:rPr>
          <w:bCs/>
          <w:b/>
        </w:rPr>
        <w:t xml:space="preserve">Literature Review</w:t>
      </w:r>
      <w:r>
        <w:t xml:space="preserve"> </w:t>
      </w:r>
      <w:r>
        <w:t xml:space="preserve">suggests that integrating optometry into the National Health Mission could strengthen primary healthcare infrastructure in Mumbai. This would require revising current policies to recognize optometrists as integral members of the healthcare workforce, akin to their counterparts in countries like the United States and Australia.</w:t>
      </w:r>
    </w:p>
    <w:bookmarkEnd w:id="24"/>
    <w:bookmarkStart w:id="25" w:name="conclusion"/>
    <w:p>
      <w:pPr>
        <w:pStyle w:val="Heading3"/>
      </w:pPr>
      <w:r>
        <w:t xml:space="preserve">Conclusion</w:t>
      </w:r>
    </w:p>
    <w:p>
      <w:pPr>
        <w:pStyle w:val="FirstParagraph"/>
      </w:pPr>
      <w:r>
        <w:t xml:space="preserve">The role of</w:t>
      </w:r>
      <w:r>
        <w:t xml:space="preserve"> </w:t>
      </w:r>
      <w:r>
        <w:rPr>
          <w:bCs/>
          <w:b/>
        </w:rPr>
        <w:t xml:space="preserve">Optometrist</w:t>
      </w:r>
      <w:r>
        <w:t xml:space="preserve">s in</w:t>
      </w:r>
      <w:r>
        <w:t xml:space="preserve"> </w:t>
      </w:r>
      <w:r>
        <w:rPr>
          <w:bCs/>
          <w:b/>
        </w:rPr>
        <w:t xml:space="preserve">India Mumbai</w:t>
      </w:r>
      <w:r>
        <w:t xml:space="preserve"> </w:t>
      </w:r>
      <w:r>
        <w:t xml:space="preserve">is undeniably pivotal in addressing both urban and rural eye care needs. While challenges such as regulatory ambiguity and resource limitations persist, the field shows immense potential for growth through education, technology, and policy advocacy. A comprehensive</w:t>
      </w:r>
      <w:r>
        <w:t xml:space="preserve"> </w:t>
      </w:r>
      <w:r>
        <w:rPr>
          <w:bCs/>
          <w:b/>
        </w:rPr>
        <w:t xml:space="preserve">Literature Review</w:t>
      </w:r>
      <w:r>
        <w:t xml:space="preserve"> </w:t>
      </w:r>
      <w:r>
        <w:t xml:space="preserve">on this topic not only highlights existing gaps but also charts a path toward a more inclusive and effective optometric ecosystem in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India Mumbai</dc:title>
  <dc:creator/>
  <dc:language>en</dc:language>
  <cp:keywords/>
  <dcterms:created xsi:type="dcterms:W3CDTF">2026-07-21T05:50:12Z</dcterms:created>
  <dcterms:modified xsi:type="dcterms:W3CDTF">2026-07-21T05:50:12Z</dcterms:modified>
</cp:coreProperties>
</file>

<file path=docProps/custom.xml><?xml version="1.0" encoding="utf-8"?>
<Properties xmlns="http://schemas.openxmlformats.org/officeDocument/2006/custom-properties" xmlns:vt="http://schemas.openxmlformats.org/officeDocument/2006/docPropsVTypes"/>
</file>