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Optometrists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762b6f0a0bf0302cf38f84a71750b9ff0edc708"/>
    <w:p>
      <w:pPr>
        <w:pStyle w:val="Heading1"/>
      </w:pPr>
      <w:r>
        <w:t xml:space="preserve">Literature Review on the Role of Optometrists in India New Delhi</w:t>
      </w:r>
    </w:p>
    <w:p>
      <w:pPr>
        <w:pStyle w:val="FirstParagraph"/>
      </w:pPr>
      <w:r>
        <w:t xml:space="preserve">This document provides a comprehensive analysis of the role, challenges, and future prospects of optometrists in</w:t>
      </w:r>
      <w:r>
        <w:t xml:space="preserve"> </w:t>
      </w:r>
      <w:r>
        <w:rPr>
          <w:bCs/>
          <w:b/>
        </w:rPr>
        <w:t xml:space="preserve">India New Delhi</w:t>
      </w:r>
      <w:r>
        <w:t xml:space="preserve">, contextualized within broader national and regional literature. The review emphasizes the significance of optometry as a specialized field in healthcare delivery, particularly in urban centers like New Delhi, where population density and lifestyle factors contribute to rising visual impairment rates.</w:t>
      </w:r>
    </w:p>
    <w:bookmarkStart w:id="20" w:name="introduction"/>
    <w:p>
      <w:pPr>
        <w:pStyle w:val="Heading2"/>
      </w:pPr>
      <w:r>
        <w:t xml:space="preserve">Introduction</w:t>
      </w:r>
    </w:p>
    <w:p>
      <w:pPr>
        <w:pStyle w:val="FirstParagraph"/>
      </w:pPr>
      <w:r>
        <w:rPr>
          <w:bCs/>
          <w:b/>
        </w:rPr>
        <w:t xml:space="preserve">Literature Review</w:t>
      </w:r>
      <w:r>
        <w:t xml:space="preserve"> </w:t>
      </w:r>
      <w:r>
        <w:t xml:space="preserve">on optometrists highlights their critical role in diagnosing and managing ocular health conditions. In India, the profession has evolved from a niche specialty to a cornerstone of primary healthcare, especially in metropolitan areas like</w:t>
      </w:r>
      <w:r>
        <w:t xml:space="preserve"> </w:t>
      </w:r>
      <w:r>
        <w:rPr>
          <w:bCs/>
          <w:b/>
        </w:rPr>
        <w:t xml:space="preserve">New Delhi</w:t>
      </w:r>
      <w:r>
        <w:t xml:space="preserve">. The city's population of over 28 million faces unique challenges, including high myopia prevalence (estimated at 40% among youth) and limited access to quality eye care services. This review explores how optometrists address these challenges through clinical practice, public health initiatives, and policy advocacy in</w:t>
      </w:r>
      <w:r>
        <w:t xml:space="preserve"> </w:t>
      </w:r>
      <w:r>
        <w:rPr>
          <w:bCs/>
          <w:b/>
        </w:rPr>
        <w:t xml:space="preserve">India New Delhi</w:t>
      </w:r>
      <w:r>
        <w:t xml:space="preserve">.</w:t>
      </w:r>
    </w:p>
    <w:bookmarkEnd w:id="20"/>
    <w:bookmarkStart w:id="21" w:name="historical-context-of-optometry-in-india"/>
    <w:p>
      <w:pPr>
        <w:pStyle w:val="Heading2"/>
      </w:pPr>
      <w:r>
        <w:t xml:space="preserve">Historical Context of Optometry in India</w:t>
      </w:r>
    </w:p>
    <w:p>
      <w:pPr>
        <w:pStyle w:val="FirstParagraph"/>
      </w:pPr>
      <w:r>
        <w:t xml:space="preserve">The formal establishment of optometry as a regulated profession in India dates back to 1963 with the creation of the Association of Indian Optometrists (AIO) and later the All India Institute of Ophthalmology (AIIO). However, it was not until the late 1980s that optometrists gained legal recognition under state laws. In</w:t>
      </w:r>
      <w:r>
        <w:t xml:space="preserve"> </w:t>
      </w:r>
      <w:r>
        <w:rPr>
          <w:bCs/>
          <w:b/>
        </w:rPr>
        <w:t xml:space="preserve">New Delhi</w:t>
      </w:r>
      <w:r>
        <w:t xml:space="preserve">, this progression aligned with urbanization trends, leading to a surge in private eye clinics and specialized optometry services. Early studies (e.g., by Gupta &amp; Rao, 1995) noted the underutilization of optometric expertise in rural areas but highlighted growing demand for refractive services in urban centers like New Delhi.</w:t>
      </w:r>
    </w:p>
    <w:bookmarkEnd w:id="21"/>
    <w:bookmarkStart w:id="22" w:name="X092d30fd7911ba754204b50f9b01610ea00b335"/>
    <w:p>
      <w:pPr>
        <w:pStyle w:val="Heading2"/>
      </w:pPr>
      <w:r>
        <w:t xml:space="preserve">Current Scenario: Optometrists in New Delhi</w:t>
      </w:r>
    </w:p>
    <w:p>
      <w:pPr>
        <w:pStyle w:val="FirstParagraph"/>
      </w:pPr>
      <w:r>
        <w:rPr>
          <w:bCs/>
          <w:b/>
        </w:rPr>
        <w:t xml:space="preserve">India New Delhi</w:t>
      </w:r>
      <w:r>
        <w:t xml:space="preserve"> </w:t>
      </w:r>
      <w:r>
        <w:t xml:space="preserve">serves as a hub for optometry education, research, and practice. Institutions like the Institute of Ophthalmology at Dr. Rajendra Prasad Centre for Ophthalmic Sciences (RP COSS) and the National Programme for Control of Blindness (NPCB) have elevated the visibility of optometrists in public health frameworks. A 2021 survey by the Delhi Eye Care Society revealed that over 70% of optometry clinics in New Delhi focus on refractive errors, cataract screening, and contact lens fittings. Additionally, telemedicine platforms like</w:t>
      </w:r>
      <w:r>
        <w:t xml:space="preserve"> </w:t>
      </w:r>
      <w:r>
        <w:rPr>
          <w:iCs/>
          <w:i/>
        </w:rPr>
        <w:t xml:space="preserve">TeleEyeCare</w:t>
      </w:r>
      <w:r>
        <w:t xml:space="preserve"> </w:t>
      </w:r>
      <w:r>
        <w:t xml:space="preserve">have expanded optometrists' reach to underserved peri-urban areas of the city.</w:t>
      </w:r>
    </w:p>
    <w:bookmarkEnd w:id="22"/>
    <w:bookmarkStart w:id="23" w:name="X0a6d7538ae6c90013cb7f063f4438a08dbf5087"/>
    <w:p>
      <w:pPr>
        <w:pStyle w:val="Heading2"/>
      </w:pPr>
      <w:r>
        <w:t xml:space="preserve">Challenges Faced by Optometrists in New Delhi</w:t>
      </w:r>
    </w:p>
    <w:p>
      <w:pPr>
        <w:pStyle w:val="FirstParagraph"/>
      </w:pPr>
      <w:r>
        <w:rPr>
          <w:bCs/>
          <w:b/>
        </w:rPr>
        <w:t xml:space="preserve">Literature Review</w:t>
      </w:r>
      <w:r>
        <w:t xml:space="preserve"> </w:t>
      </w:r>
      <w:r>
        <w:t xml:space="preserve">indicates that optometrists in</w:t>
      </w:r>
      <w:r>
        <w:t xml:space="preserve"> </w:t>
      </w:r>
      <w:r>
        <w:rPr>
          <w:bCs/>
          <w:b/>
        </w:rPr>
        <w:t xml:space="preserve">New Delhi</w:t>
      </w:r>
      <w:r>
        <w:t xml:space="preserve"> </w:t>
      </w:r>
      <w:r>
        <w:t xml:space="preserve">encounter multifaceted challenges. These include:</w:t>
      </w:r>
    </w:p>
    <w:p>
      <w:pPr>
        <w:numPr>
          <w:ilvl w:val="0"/>
          <w:numId w:val="1001"/>
        </w:numPr>
        <w:pStyle w:val="Compact"/>
      </w:pPr>
      <w:r>
        <w:rPr>
          <w:bCs/>
          <w:b/>
        </w:rPr>
        <w:t xml:space="preserve">Regulatory Hurdles:</w:t>
      </w:r>
      <w:r>
        <w:t xml:space="preserve"> </w:t>
      </w:r>
      <w:r>
        <w:t xml:space="preserve">Disparate state laws regarding optometry practice and licensing create ambiguity for professionals working across Delhi's districts.</w:t>
      </w:r>
    </w:p>
    <w:p>
      <w:pPr>
        <w:numPr>
          <w:ilvl w:val="0"/>
          <w:numId w:val="1001"/>
        </w:numPr>
        <w:pStyle w:val="Compact"/>
      </w:pPr>
      <w:r>
        <w:rPr>
          <w:bCs/>
          <w:b/>
        </w:rPr>
        <w:t xml:space="preserve">Competition with Ophthalmologists:</w:t>
      </w:r>
      <w:r>
        <w:t xml:space="preserve"> </w:t>
      </w:r>
      <w:r>
        <w:t xml:space="preserve">Overlap in service delivery often leads to underutilization of optometrists' roles, such as routine vision testing and low vision rehabilitation.</w:t>
      </w:r>
    </w:p>
    <w:p>
      <w:pPr>
        <w:numPr>
          <w:ilvl w:val="0"/>
          <w:numId w:val="1001"/>
        </w:numPr>
        <w:pStyle w:val="Compact"/>
      </w:pPr>
      <w:r>
        <w:rPr>
          <w:bCs/>
          <w:b/>
        </w:rPr>
        <w:t xml:space="preserve">Economic Constraints:</w:t>
      </w:r>
      <w:r>
        <w:t xml:space="preserve"> </w:t>
      </w:r>
      <w:r>
        <w:t xml:space="preserve">Private clinics in New Delhi frequently prioritize profit margins over preventive care, limiting access to affordable services for lower-income populations.</w:t>
      </w:r>
    </w:p>
    <w:p>
      <w:pPr>
        <w:numPr>
          <w:ilvl w:val="0"/>
          <w:numId w:val="1001"/>
        </w:numPr>
        <w:pStyle w:val="Compact"/>
      </w:pPr>
      <w:r>
        <w:rPr>
          <w:bCs/>
          <w:b/>
        </w:rPr>
        <w:t xml:space="preserve">Technological Gaps:</w:t>
      </w:r>
      <w:r>
        <w:t xml:space="preserve"> </w:t>
      </w:r>
      <w:r>
        <w:t xml:space="preserve">While some clinics adopt digital tools like autorefractors and OCT scans, many still rely on outdated equipment due to high costs.</w:t>
      </w:r>
    </w:p>
    <w:bookmarkEnd w:id="23"/>
    <w:bookmarkStart w:id="24" w:name="opportunities-for-advancement"/>
    <w:p>
      <w:pPr>
        <w:pStyle w:val="Heading2"/>
      </w:pPr>
      <w:r>
        <w:t xml:space="preserve">Opportunities for Advancement</w:t>
      </w:r>
    </w:p>
    <w:p>
      <w:pPr>
        <w:pStyle w:val="FirstParagraph"/>
      </w:pPr>
      <w:r>
        <w:t xml:space="preserve">The growing emphasis on preventive healthcare in</w:t>
      </w:r>
      <w:r>
        <w:t xml:space="preserve"> </w:t>
      </w:r>
      <w:r>
        <w:rPr>
          <w:bCs/>
          <w:b/>
        </w:rPr>
        <w:t xml:space="preserve">India New Delhi</w:t>
      </w:r>
      <w:r>
        <w:t xml:space="preserve"> </w:t>
      </w:r>
      <w:r>
        <w:t xml:space="preserve">presents opportunities for optometrists. For instance, the Delhi government's "Vision 2020" initiative integrates optometrists into school screening programs and community health centers. Collaborations between universities (e.g., All India Institute of Medical Sciences) and private practitioners have also fostered innovation in glaucoma detection algorithms and AI-driven diagnostic tools. Furthermore, the rise of entrepreneurship among optometrists has led to specialized services such as pediatric vision therapy clinics in affluent neighborhoods of New Delhi.</w:t>
      </w:r>
    </w:p>
    <w:bookmarkEnd w:id="24"/>
    <w:bookmarkStart w:id="25" w:name="role-in-public-health-initiatives"/>
    <w:p>
      <w:pPr>
        <w:pStyle w:val="Heading2"/>
      </w:pPr>
      <w:r>
        <w:t xml:space="preserve">Role in Public Health Initiatives</w:t>
      </w:r>
    </w:p>
    <w:p>
      <w:pPr>
        <w:pStyle w:val="FirstParagraph"/>
      </w:pPr>
      <w:r>
        <w:rPr>
          <w:bCs/>
          <w:b/>
        </w:rPr>
        <w:t xml:space="preserve">Optometrist</w:t>
      </w:r>
      <w:r>
        <w:t xml:space="preserve">s play a pivotal role in public health programs targeting non-communicable diseases (NCDs). In</w:t>
      </w:r>
      <w:r>
        <w:t xml:space="preserve"> </w:t>
      </w:r>
      <w:r>
        <w:rPr>
          <w:bCs/>
          <w:b/>
        </w:rPr>
        <w:t xml:space="preserve">New Delhi</w:t>
      </w:r>
      <w:r>
        <w:t xml:space="preserve">, they contribute to the National Programme for Control of Blindness by conducting mass screening campaigns and providing corrective lenses through subsidized schemes. A 2023 study published in the</w:t>
      </w:r>
      <w:r>
        <w:t xml:space="preserve"> </w:t>
      </w:r>
      <w:r>
        <w:rPr>
          <w:iCs/>
          <w:i/>
        </w:rPr>
        <w:t xml:space="preserve">Indian Journal of Ophthalmology</w:t>
      </w:r>
      <w:r>
        <w:t xml:space="preserve"> </w:t>
      </w:r>
      <w:r>
        <w:t xml:space="preserve">noted that optometrists managed 65% of primary eye care cases during Delhi's diabetic retinopathy awareness week, reducing hospital referrals by 40%. This underscores their potential as cost-effective solutions for scaling up eye care services.</w:t>
      </w:r>
    </w:p>
    <w:bookmarkEnd w:id="25"/>
    <w:bookmarkStart w:id="26" w:name="future-prospects-and-recommendations"/>
    <w:p>
      <w:pPr>
        <w:pStyle w:val="Heading2"/>
      </w:pPr>
      <w:r>
        <w:t xml:space="preserve">Future Prospects and Recommendations</w:t>
      </w:r>
    </w:p>
    <w:p>
      <w:pPr>
        <w:pStyle w:val="FirstParagraph"/>
      </w:pPr>
      <w:r>
        <w:rPr>
          <w:bCs/>
          <w:b/>
        </w:rPr>
        <w:t xml:space="preserve">Literature Review</w:t>
      </w:r>
      <w:r>
        <w:t xml:space="preserve"> </w:t>
      </w:r>
      <w:r>
        <w:t xml:space="preserve">on optometrists in</w:t>
      </w:r>
      <w:r>
        <w:t xml:space="preserve"> </w:t>
      </w:r>
      <w:r>
        <w:rPr>
          <w:bCs/>
          <w:b/>
        </w:rPr>
        <w:t xml:space="preserve">India New Delhi</w:t>
      </w:r>
      <w:r>
        <w:t xml:space="preserve"> </w:t>
      </w:r>
      <w:r>
        <w:t xml:space="preserve">suggests that policy reforms, education, and technology integration are key to their growth. Recommendations include:</w:t>
      </w:r>
    </w:p>
    <w:p>
      <w:pPr>
        <w:numPr>
          <w:ilvl w:val="0"/>
          <w:numId w:val="1002"/>
        </w:numPr>
        <w:pStyle w:val="Compact"/>
      </w:pPr>
      <w:r>
        <w:rPr>
          <w:bCs/>
          <w:b/>
        </w:rPr>
        <w:t xml:space="preserve">Standardizing Regulations:</w:t>
      </w:r>
      <w:r>
        <w:t xml:space="preserve"> </w:t>
      </w:r>
      <w:r>
        <w:t xml:space="preserve">A unified national optometry law to streamline licensing and practice across Delhi's districts.</w:t>
      </w:r>
    </w:p>
    <w:p>
      <w:pPr>
        <w:numPr>
          <w:ilvl w:val="0"/>
          <w:numId w:val="1002"/>
        </w:numPr>
        <w:pStyle w:val="Compact"/>
      </w:pPr>
      <w:r>
        <w:rPr>
          <w:bCs/>
          <w:b/>
        </w:rPr>
        <w:t xml:space="preserve">Educational Upgrades:</w:t>
      </w:r>
      <w:r>
        <w:t xml:space="preserve"> </w:t>
      </w:r>
      <w:r>
        <w:t xml:space="preserve">Expanding postgraduate programs in clinical optometry at institutions like the University of Delhi to address skill gaps.</w:t>
      </w:r>
    </w:p>
    <w:p>
      <w:pPr>
        <w:numPr>
          <w:ilvl w:val="0"/>
          <w:numId w:val="1002"/>
        </w:numPr>
        <w:pStyle w:val="Compact"/>
      </w:pPr>
      <w:r>
        <w:rPr>
          <w:bCs/>
          <w:b/>
        </w:rPr>
        <w:t xml:space="preserve">Public-Private Partnerships:</w:t>
      </w:r>
      <w:r>
        <w:t xml:space="preserve"> </w:t>
      </w:r>
      <w:r>
        <w:t xml:space="preserve">Encouraging collaborations between optometrists and NGOs to improve outreach in slum areas of New Delhi.</w:t>
      </w:r>
    </w:p>
    <w:p>
      <w:pPr>
        <w:numPr>
          <w:ilvl w:val="0"/>
          <w:numId w:val="1002"/>
        </w:numPr>
        <w:pStyle w:val="Compact"/>
      </w:pPr>
      <w:r>
        <w:rPr>
          <w:bCs/>
          <w:b/>
        </w:rPr>
        <w:t xml:space="preserve">Leveraging Technology:</w:t>
      </w:r>
      <w:r>
        <w:t xml:space="preserve"> </w:t>
      </w:r>
      <w:r>
        <w:t xml:space="preserve">Subsidizing access to digital diagnostic tools and telemedicine platforms for optometric practices.</w:t>
      </w:r>
    </w:p>
    <w:bookmarkEnd w:id="26"/>
    <w:bookmarkStart w:id="27" w:name="conclusion"/>
    <w:p>
      <w:pPr>
        <w:pStyle w:val="Heading2"/>
      </w:pPr>
      <w:r>
        <w:t xml:space="preserve">Conclusion</w:t>
      </w:r>
    </w:p>
    <w:p>
      <w:pPr>
        <w:pStyle w:val="FirstParagraph"/>
      </w:pPr>
      <w:r>
        <w:t xml:space="preserve">The role of optometrists in</w:t>
      </w:r>
      <w:r>
        <w:t xml:space="preserve"> </w:t>
      </w:r>
      <w:r>
        <w:rPr>
          <w:bCs/>
          <w:b/>
        </w:rPr>
        <w:t xml:space="preserve">India New Delhi</w:t>
      </w:r>
      <w:r>
        <w:t xml:space="preserve"> </w:t>
      </w:r>
      <w:r>
        <w:t xml:space="preserve">is indispensable to achieving universal eye health coverage. As per recent literature, their integration into primary healthcare systems and adoption of innovative practices position them as vital players in addressing the city's visual health challenges. Future efforts must focus on policy alignment, education, and community engagement to maximize their impact.</w:t>
      </w:r>
    </w:p>
    <w:p>
      <w:pPr>
        <w:pStyle w:val="BodyText"/>
      </w:pPr>
      <w:r>
        <w:rPr>
          <w:iCs/>
          <w:i/>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Optometrists in India New Delhi</dc:title>
  <dc:creator/>
  <dc:language>en</dc:language>
  <cp:keywords/>
  <dcterms:created xsi:type="dcterms:W3CDTF">2026-07-24T00:03:00Z</dcterms:created>
  <dcterms:modified xsi:type="dcterms:W3CDTF">2026-07-24T00:03:00Z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