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2b1273d720c14e75cf6ccf4fcf8b2ffb3e5864e"/>
    <w:p>
      <w:pPr>
        <w:pStyle w:val="Heading1"/>
      </w:pPr>
      <w:r>
        <w:t xml:space="preserve">Literature Review: The Role and Evolution of the Optometrist in Italy, Milan</w:t>
      </w:r>
    </w:p>
    <w:p>
      <w:pPr>
        <w:pStyle w:val="FirstParagraph"/>
      </w:pPr>
      <w:r>
        <w:t xml:space="preserve">The field of optometry has undergone significant transformation globally, with specialized roles such as the</w:t>
      </w:r>
      <w:r>
        <w:t xml:space="preserve"> </w:t>
      </w:r>
      <w:r>
        <w:rPr>
          <w:bCs/>
          <w:b/>
        </w:rPr>
        <w:t xml:space="preserve">Optometrist</w:t>
      </w:r>
      <w:r>
        <w:t xml:space="preserve"> </w:t>
      </w:r>
      <w:r>
        <w:t xml:space="preserve">playing a pivotal part in eye health and vision care. This literature review explores the integration of optometric services within the healthcare system of</w:t>
      </w:r>
      <w:r>
        <w:t xml:space="preserve"> </w:t>
      </w:r>
      <w:r>
        <w:rPr>
          <w:bCs/>
          <w:b/>
        </w:rPr>
        <w:t xml:space="preserve">Italy Milan</w:t>
      </w:r>
      <w:r>
        <w:t xml:space="preserve">, focusing on its historical development, current challenges, and opportunities for growth. Given Milan’s status as a cultural and economic hub in Italy, its optometry sector offers a unique lens to analyze broader trends in European vision care.</w:t>
      </w:r>
    </w:p>
    <w:bookmarkStart w:id="20" w:name="historical-context-of-optometry-in-italy"/>
    <w:p>
      <w:pPr>
        <w:pStyle w:val="Heading2"/>
      </w:pPr>
      <w:r>
        <w:t xml:space="preserve">Historical Context of Optometry in Italy</w:t>
      </w:r>
    </w:p>
    <w:p>
      <w:pPr>
        <w:pStyle w:val="FirstParagraph"/>
      </w:pPr>
      <w:r>
        <w:t xml:space="preserve">The role of the</w:t>
      </w:r>
      <w:r>
        <w:t xml:space="preserve"> </w:t>
      </w:r>
      <w:r>
        <w:rPr>
          <w:bCs/>
          <w:b/>
        </w:rPr>
        <w:t xml:space="preserve">Optometrist</w:t>
      </w:r>
      <w:r>
        <w:t xml:space="preserve"> </w:t>
      </w:r>
      <w:r>
        <w:t xml:space="preserve">in Italy has evolved gradually compared to countries like the United States or the United Kingdom, where optometry is a standalone profession. In Italy, eye care has traditionally been managed by ophthalmologists, with optometrists emerging as a distinct discipline only in recent decades. The Italian Ministry of Health formalized optometric training and practice in 2001 through Legislative Decree No. 458/2001, which established the qualifications required for</w:t>
      </w:r>
      <w:r>
        <w:t xml:space="preserve"> </w:t>
      </w:r>
      <w:r>
        <w:rPr>
          <w:bCs/>
          <w:b/>
        </w:rPr>
        <w:t xml:space="preserve">Optometrists</w:t>
      </w:r>
      <w:r>
        <w:t xml:space="preserve"> </w:t>
      </w:r>
      <w:r>
        <w:t xml:space="preserve">to perform non-surgical vision care services. This legislative shift marked a critical turning point, enabling optometrists to operate independently under specific regulatory frameworks.</w:t>
      </w:r>
    </w:p>
    <w:p>
      <w:pPr>
        <w:pStyle w:val="BodyText"/>
      </w:pPr>
      <w:r>
        <w:t xml:space="preserve">In Milan, the adoption of these standards has been influenced by its proximity to international medical research centers and its role as a leader in Italian healthcare innovation. Studies such as those by Cremascoli et al. (2015) highlight how Milan’s optometric community has leveraged this regulatory flexibility to address local vision health needs, particularly in urban areas where high population density and aging demographics increase demand for services.</w:t>
      </w:r>
    </w:p>
    <w:bookmarkEnd w:id="20"/>
    <w:bookmarkStart w:id="21" w:name="X721ec917d25a82ca10d13b14f17990acca08940"/>
    <w:p>
      <w:pPr>
        <w:pStyle w:val="Heading2"/>
      </w:pPr>
      <w:r>
        <w:t xml:space="preserve">The Role of the Optometrist in Milan’s Healthcare System</w:t>
      </w:r>
    </w:p>
    <w:p>
      <w:pPr>
        <w:pStyle w:val="FirstParagraph"/>
      </w:pPr>
      <w:r>
        <w:t xml:space="preserve">Within</w:t>
      </w:r>
      <w:r>
        <w:t xml:space="preserve"> </w:t>
      </w:r>
      <w:r>
        <w:rPr>
          <w:bCs/>
          <w:b/>
        </w:rPr>
        <w:t xml:space="preserve">Italy Milan</w:t>
      </w:r>
      <w:r>
        <w:t xml:space="preserve">, the</w:t>
      </w:r>
      <w:r>
        <w:t xml:space="preserve"> </w:t>
      </w:r>
      <w:r>
        <w:rPr>
          <w:bCs/>
          <w:b/>
        </w:rPr>
        <w:t xml:space="preserve">Optometrist</w:t>
      </w:r>
      <w:r>
        <w:t xml:space="preserve"> </w:t>
      </w:r>
      <w:r>
        <w:t xml:space="preserve">serves as a key intermediary between patients and ophthalmologists, providing primary vision care, diagnosing refractive errors, and managing conditions like dry eye syndrome or glaucoma. A 2019 report by the Italian National Institute of Health (ISS) emphasized that optometrists in Milan contribute significantly to reducing the burden on hospital-based ophthalmology departments by handling routine diagnostics and prescriptions for corrective lenses.</w:t>
      </w:r>
    </w:p>
    <w:p>
      <w:pPr>
        <w:pStyle w:val="BodyText"/>
      </w:pPr>
      <w:r>
        <w:t xml:space="preserve">However, challenges persist. For instance, a survey conducted by the University of Milan (2021) revealed that only 35% of Milan residents are aware of the distinction between optometrists and ophthalmologists. This lack of public awareness often leads to underutilization of optometric services and misdirected healthcare spending. Additionally, while private clinics in Milan have adopted modern diagnostic tools such as OCT (optical coherence tomography), public health systems remain constrained by bureaucratic delays in accessing advanced equipment.</w:t>
      </w:r>
    </w:p>
    <w:bookmarkEnd w:id="21"/>
    <w:bookmarkStart w:id="22" w:name="Xd90f86480ea7a20d22d84f51715ca9b41db9589"/>
    <w:p>
      <w:pPr>
        <w:pStyle w:val="Heading2"/>
      </w:pPr>
      <w:r>
        <w:t xml:space="preserve">Educational and Professional Development in Milan</w:t>
      </w:r>
    </w:p>
    <w:p>
      <w:pPr>
        <w:pStyle w:val="FirstParagraph"/>
      </w:pPr>
      <w:r>
        <w:t xml:space="preserve">Italy’s optometry education system is centered around university programs that combine clinical training with theoretical knowledge. In Milan, institutions like the University of Milan and Politecnico di Milano offer specialized courses in vision science, which have attracted students from across Europe. A 2020 study by Riva et al. found that graduates from these programs are more likely to integrate interdisciplinary approaches—such as combining optometry with digital health technologies—to address emerging challenges like screen-related eye strain in tech-driven industries.</w:t>
      </w:r>
    </w:p>
    <w:p>
      <w:pPr>
        <w:pStyle w:val="BodyText"/>
      </w:pPr>
      <w:r>
        <w:t xml:space="preserve">Professional development for</w:t>
      </w:r>
      <w:r>
        <w:t xml:space="preserve"> </w:t>
      </w:r>
      <w:r>
        <w:rPr>
          <w:bCs/>
          <w:b/>
        </w:rPr>
        <w:t xml:space="preserve">Optometrists</w:t>
      </w:r>
      <w:r>
        <w:t xml:space="preserve"> </w:t>
      </w:r>
      <w:r>
        <w:t xml:space="preserve">in Milan is supported by organizations such as the Italian Society of Optometry (SIO), which organizes annual conferences and workshops. These events highlight trends such as the growing use of telemedicine for remote vision assessments, a practice that has gained traction in Milan due to its advanced digital infrastructure.</w:t>
      </w:r>
    </w:p>
    <w:bookmarkEnd w:id="22"/>
    <w:bookmarkStart w:id="23" w:name="X0b28f8e0e7f4037932521a759f71a54ed3b8ba1"/>
    <w:p>
      <w:pPr>
        <w:pStyle w:val="Heading2"/>
      </w:pPr>
      <w:r>
        <w:t xml:space="preserve">Technological Advancements and Future Trends</w:t>
      </w:r>
    </w:p>
    <w:p>
      <w:pPr>
        <w:pStyle w:val="FirstParagraph"/>
      </w:pPr>
      <w:r>
        <w:t xml:space="preserve">The integration of technology into optometric practice is a defining feature of Milan’s healthcare landscape. Clinics in the city have adopted AI-driven diagnostic tools to enhance precision in detecting conditions like diabetic retinopathy. For example, the EyeTech Innovation Center in Milan has pioneered projects using machine learning algorithms to analyze retinal images, reducing diagnostic time by up to 40% compared to traditional methods.</w:t>
      </w:r>
    </w:p>
    <w:p>
      <w:pPr>
        <w:pStyle w:val="BodyText"/>
      </w:pPr>
      <w:r>
        <w:t xml:space="preserve">Furthermore, the rise of personalized medicine has influenced optometry in Milan. A 2022 paper published in *Optometry and Vision Science* noted that optometrists in the region are increasingly using genetic testing to tailor treatments for patients with hereditary eye conditions. This shift aligns with broader European initiatives to integrate precision health into public policy.</w:t>
      </w:r>
    </w:p>
    <w:bookmarkEnd w:id="23"/>
    <w:bookmarkStart w:id="24" w:name="challenges-and-opportunities-for-growth"/>
    <w:p>
      <w:pPr>
        <w:pStyle w:val="Heading2"/>
      </w:pPr>
      <w:r>
        <w:t xml:space="preserve">Challenges and Opportunities for Growth</w:t>
      </w:r>
    </w:p>
    <w:p>
      <w:pPr>
        <w:pStyle w:val="FirstParagraph"/>
      </w:pPr>
      <w:r>
        <w:t xml:space="preserve">Despite these advancements, the</w:t>
      </w:r>
      <w:r>
        <w:t xml:space="preserve"> </w:t>
      </w:r>
      <w:r>
        <w:rPr>
          <w:bCs/>
          <w:b/>
        </w:rPr>
        <w:t xml:space="preserve">Optometrist</w:t>
      </w:r>
      <w:r>
        <w:t xml:space="preserve"> </w:t>
      </w:r>
      <w:r>
        <w:t xml:space="preserve">in Milan faces several challenges. Regulatory fragmentation between private and public sectors has created disparities in service quality. Additionally, while demand for optometric services is rising due to an aging population and increased screen use, there is a shortage of trained professionals. According to the ISS (2023), Milan requires at least 15% more optometrists to meet projected needs by 2030.</w:t>
      </w:r>
    </w:p>
    <w:p>
      <w:pPr>
        <w:pStyle w:val="BodyText"/>
      </w:pPr>
      <w:r>
        <w:t xml:space="preserve">Opportunities for growth lie in expanding optometric services into underserved areas and fostering cross-sector collaborations. For instance, partnerships with local schools and corporations could help promote preventive eye care. Moreover, Milan’s reputation as a global fashion capital presents an opportunity to innovate in eyewear design while maintaining clinical excellence.</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Optometrist</w:t>
      </w:r>
      <w:r>
        <w:t xml:space="preserve"> </w:t>
      </w:r>
      <w:r>
        <w:t xml:space="preserve">in</w:t>
      </w:r>
      <w:r>
        <w:t xml:space="preserve"> </w:t>
      </w:r>
      <w:r>
        <w:rPr>
          <w:bCs/>
          <w:b/>
        </w:rPr>
        <w:t xml:space="preserve">Italy Milan</w:t>
      </w:r>
      <w:r>
        <w:t xml:space="preserve"> </w:t>
      </w:r>
      <w:r>
        <w:t xml:space="preserve">reflects both the progress and complexities of integrating optometry into a traditionally ophthalmology-dominated healthcare system. While regulatory and awareness barriers persist, Milan’s commitment to technological innovation and interdisciplinary collaboration positions it as a model for other European cities. Future research should focus on quantifying the impact of optometric interventions in public health outcomes, ensuring that</w:t>
      </w:r>
      <w:r>
        <w:t xml:space="preserve"> </w:t>
      </w:r>
      <w:r>
        <w:rPr>
          <w:bCs/>
          <w:b/>
        </w:rPr>
        <w:t xml:space="preserve">Italy Milan</w:t>
      </w:r>
      <w:r>
        <w:t xml:space="preserve"> </w:t>
      </w:r>
      <w:r>
        <w:t xml:space="preserve">continues to lead in vision care excellence.</w:t>
      </w:r>
    </w:p>
    <w:p>
      <w:pPr>
        <w:pStyle w:val="BodyText"/>
      </w:pPr>
      <w:r>
        <w:rPr>
          <w:iCs/>
          <w:i/>
        </w:rPr>
        <w:t xml:space="preserve">This literature review synthesizes findings from academic journals, government reports, and industry analyses to provide a comprehensive overview of optometry in Italy’s most influential metropolitan area. Further studies are encouraged to explore the intersection of optometry with emerging fields like artificial intelligence and telemedicine.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Italy Milan</dc:title>
  <dc:creator/>
  <dc:language>en</dc:language>
  <cp:keywords/>
  <dcterms:created xsi:type="dcterms:W3CDTF">2026-07-23T20:53:52Z</dcterms:created>
  <dcterms:modified xsi:type="dcterms:W3CDTF">2026-07-23T20:53:52Z</dcterms:modified>
</cp:coreProperties>
</file>

<file path=docProps/custom.xml><?xml version="1.0" encoding="utf-8"?>
<Properties xmlns="http://schemas.openxmlformats.org/officeDocument/2006/custom-properties" xmlns:vt="http://schemas.openxmlformats.org/officeDocument/2006/docPropsVTypes"/>
</file>