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ccf0c3b4df94a5b1ba50ecfe1ddf1a0b30e436c"/>
    <w:p>
      <w:pPr>
        <w:pStyle w:val="Heading1"/>
      </w:pPr>
      <w:r>
        <w:t xml:space="preserve">Literature Review: The Role of the Optometrist in Italy, Rome</w:t>
      </w:r>
    </w:p>
    <w:bookmarkStart w:id="20" w:name="introduction"/>
    <w:p>
      <w:pPr>
        <w:pStyle w:val="Heading2"/>
      </w:pPr>
      <w:r>
        <w:t xml:space="preserve">Introduction</w:t>
      </w:r>
    </w:p>
    <w:p>
      <w:pPr>
        <w:pStyle w:val="FirstParagraph"/>
      </w:pPr>
      <w:r>
        <w:t xml:space="preserve">This literature review examines the evolving role of optometrists within the healthcare landscape of Italy, with a specific focus on the city of Rome. As a vital component of primary eye care, optometrists provide critical services such as vision testing, diagnosis of ocular diseases, and prescription management. In Italy—a country with a centralized healthcare system that blends public and private sectors—the integration of optometry into both clinical and academic frameworks has gained prominence in recent decades. Rome, as the capital city and a hub for medical innovation, offers a unique context to explore how optometrists navigate regulatory challenges, cultural expectations, and technological advancements while serving a diverse population.</w:t>
      </w:r>
    </w:p>
    <w:bookmarkEnd w:id="20"/>
    <w:bookmarkStart w:id="21" w:name="X45998f0518b3a8da1682dddddb9e2528c516de9"/>
    <w:p>
      <w:pPr>
        <w:pStyle w:val="Heading2"/>
      </w:pPr>
      <w:r>
        <w:t xml:space="preserve">The Role of Optometrists in Italy's Healthcare System</w:t>
      </w:r>
    </w:p>
    <w:p>
      <w:pPr>
        <w:pStyle w:val="FirstParagraph"/>
      </w:pPr>
      <w:r>
        <w:t xml:space="preserve">In Italy, optometry is recognized as an autonomous profession under the Ministry of Health. The Italian Society of Optometry (SIO) plays a key role in standardizing training programs, ensuring that optometrists meet national competencies. However, the profession faces challenges due to historical reliance on ophthalmologists for diagnosing and treating eye diseases. Despite this, optometrists in Italy are increasingly being integrated into primary care networks to reduce the burden on specialist services.</w:t>
      </w:r>
    </w:p>
    <w:p>
      <w:pPr>
        <w:numPr>
          <w:ilvl w:val="0"/>
          <w:numId w:val="1001"/>
        </w:numPr>
        <w:pStyle w:val="Compact"/>
      </w:pPr>
      <w:r>
        <w:rPr>
          <w:bCs/>
          <w:b/>
        </w:rPr>
        <w:t xml:space="preserve">Clinical Responsibilities:</w:t>
      </w:r>
      <w:r>
        <w:t xml:space="preserve"> </w:t>
      </w:r>
      <w:r>
        <w:t xml:space="preserve">Optometrists in Italy perform routine vision screenings, manage refractive errors (e.g., myopia, hyperopia), and screen for conditions like glaucoma and diabetic retinopathy. In Rome, where the population includes a significant elderly demographic, optometrists are crucial for early detection of age-related macular degeneration.</w:t>
      </w:r>
    </w:p>
    <w:p>
      <w:pPr>
        <w:numPr>
          <w:ilvl w:val="0"/>
          <w:numId w:val="1001"/>
        </w:numPr>
        <w:pStyle w:val="Compact"/>
      </w:pPr>
      <w:r>
        <w:rPr>
          <w:bCs/>
          <w:b/>
        </w:rPr>
        <w:t xml:space="preserve">Regulatory Framework:</w:t>
      </w:r>
      <w:r>
        <w:t xml:space="preserve"> </w:t>
      </w:r>
      <w:r>
        <w:t xml:space="preserve">Italian law mandates that optometrists work under supervision in certain clinical settings, though private practice is permitted. This dual system creates opportunities but also limits autonomy compared to countries like the United States or the United Kingdom.</w:t>
      </w:r>
    </w:p>
    <w:bookmarkEnd w:id="21"/>
    <w:bookmarkStart w:id="22" w:name="Xafe6b1dfbf5f2736e6705c053c392e43918d4b0"/>
    <w:p>
      <w:pPr>
        <w:pStyle w:val="Heading2"/>
      </w:pPr>
      <w:r>
        <w:t xml:space="preserve">Optometry Practice in Rome: Unique Contexts and Challenges</w:t>
      </w:r>
    </w:p>
    <w:p>
      <w:pPr>
        <w:pStyle w:val="FirstParagraph"/>
      </w:pPr>
      <w:r>
        <w:t xml:space="preserve">Rome, with its population of over 2.8 million residents, presents a dynamic environment for optometrists. The city's diverse demographic profile—including a large elderly population and an influx of international migrants—demands culturally sensitive care. Additionally, Rome’s historical significance as a center for medical research has fostered collaborations between optometrists and institutions such as the Policlinico Umberto I, where multidisciplinary eye care is emphasized.</w:t>
      </w:r>
    </w:p>
    <w:p>
      <w:pPr>
        <w:pStyle w:val="BodyText"/>
      </w:pPr>
      <w:r>
        <w:t xml:space="preserve">Challenges specific to Rome include:</w:t>
      </w:r>
    </w:p>
    <w:p>
      <w:pPr>
        <w:numPr>
          <w:ilvl w:val="0"/>
          <w:numId w:val="1002"/>
        </w:numPr>
        <w:pStyle w:val="Compact"/>
      </w:pPr>
      <w:r>
        <w:rPr>
          <w:bCs/>
          <w:b/>
        </w:rPr>
        <w:t xml:space="preserve">Access to Advanced Diagnostics:</w:t>
      </w:r>
      <w:r>
        <w:t xml:space="preserve"> </w:t>
      </w:r>
      <w:r>
        <w:t xml:space="preserve">While public hospitals in Rome offer state-of-the-art equipment, private optometrists may struggle with funding for cutting-edge tools like optical coherence tomography (OCT) or digital retinal imaging.</w:t>
      </w:r>
    </w:p>
    <w:p>
      <w:pPr>
        <w:numPr>
          <w:ilvl w:val="0"/>
          <w:numId w:val="1002"/>
        </w:numPr>
        <w:pStyle w:val="Compact"/>
      </w:pPr>
      <w:r>
        <w:rPr>
          <w:bCs/>
          <w:b/>
        </w:rPr>
        <w:t xml:space="preserve">Cultural Perceptions:</w:t>
      </w:r>
      <w:r>
        <w:t xml:space="preserve"> </w:t>
      </w:r>
      <w:r>
        <w:t xml:space="preserve">In some regions of Italy, including Rome, patients may prefer consulting ophthalmologists for even minor eye concerns due to a lack of awareness about the optometrist’s role. This stigma can hinder the profession's growth.</w:t>
      </w:r>
    </w:p>
    <w:p>
      <w:pPr>
        <w:numPr>
          <w:ilvl w:val="0"/>
          <w:numId w:val="1002"/>
        </w:numPr>
        <w:pStyle w:val="Compact"/>
      </w:pPr>
      <w:r>
        <w:rPr>
          <w:bCs/>
          <w:b/>
        </w:rPr>
        <w:t xml:space="preserve">Regulatory Hurdles:</w:t>
      </w:r>
      <w:r>
        <w:t xml:space="preserve"> </w:t>
      </w:r>
      <w:r>
        <w:t xml:space="preserve">The Italian healthcare system requires optometrists to adhere to strict protocols when collaborating with physicians, which can slow down diagnosis and treatment processes in urgent cases.</w:t>
      </w:r>
    </w:p>
    <w:bookmarkEnd w:id="22"/>
    <w:bookmarkStart w:id="23" w:name="current-research-trends-and-innovations"/>
    <w:p>
      <w:pPr>
        <w:pStyle w:val="Heading2"/>
      </w:pPr>
      <w:r>
        <w:t xml:space="preserve">Current Research Trends and Innovations</w:t>
      </w:r>
    </w:p>
    <w:p>
      <w:pPr>
        <w:pStyle w:val="FirstParagraph"/>
      </w:pPr>
      <w:r>
        <w:t xml:space="preserve">Literature on optometry in Italy highlights a growing interest in telemedicine and digital health solutions. A 2023 study published by the SIO found that Rome-based optometrists are increasingly adopting remote consultations for follow-up appointments, particularly among patients with chronic conditions like diabetes. This trend aligns with global efforts to digitize healthcare, but it also raises questions about data privacy and the need for standardized digital platforms.</w:t>
      </w:r>
    </w:p>
    <w:p>
      <w:pPr>
        <w:pStyle w:val="BodyText"/>
      </w:pPr>
      <w:r>
        <w:t xml:space="preserve">Another area of research involves the integration of artificial intelligence (AI) in optometric diagnostics. A pilot project at Rome’s University La Sapienza demonstrated that AI-driven tools could enhance the accuracy of glaucoma screening, reducing reliance on ophthalmologists for initial assessments. However, ethical concerns about AI’s role in patient care remain under discussion.</w:t>
      </w:r>
    </w:p>
    <w:bookmarkEnd w:id="23"/>
    <w:bookmarkStart w:id="24" w:name="gaps-in-literature-and-future-directions"/>
    <w:p>
      <w:pPr>
        <w:pStyle w:val="Heading2"/>
      </w:pPr>
      <w:r>
        <w:t xml:space="preserve">Gaps in Literature and Future Directions</w:t>
      </w:r>
    </w:p>
    <w:p>
      <w:pPr>
        <w:pStyle w:val="FirstParagraph"/>
      </w:pPr>
      <w:r>
        <w:t xml:space="preserve">Despite recent advancements, several gaps persist in the literature on optometrists in Italy, particularly in Rome:</w:t>
      </w:r>
    </w:p>
    <w:p>
      <w:pPr>
        <w:numPr>
          <w:ilvl w:val="0"/>
          <w:numId w:val="1003"/>
        </w:numPr>
        <w:pStyle w:val="Compact"/>
      </w:pPr>
      <w:r>
        <w:rPr>
          <w:bCs/>
          <w:b/>
        </w:rPr>
        <w:t xml:space="preserve">Regional Variability:</w:t>
      </w:r>
      <w:r>
        <w:t xml:space="preserve"> </w:t>
      </w:r>
      <w:r>
        <w:t xml:space="preserve">Most studies focus on northern Italy’s urban centers (e.g., Milan), leaving the specific challenges of southern cities like Rome underexplored.</w:t>
      </w:r>
    </w:p>
    <w:p>
      <w:pPr>
        <w:numPr>
          <w:ilvl w:val="0"/>
          <w:numId w:val="1003"/>
        </w:numPr>
        <w:pStyle w:val="Compact"/>
      </w:pPr>
      <w:r>
        <w:rPr>
          <w:bCs/>
          <w:b/>
        </w:rPr>
        <w:t xml:space="preserve">Cultural Competency Training:</w:t>
      </w:r>
      <w:r>
        <w:t xml:space="preserve"> </w:t>
      </w:r>
      <w:r>
        <w:t xml:space="preserve">There is limited research on how optometrists in Rome address language barriers or cultural differences when serving migrant communities.</w:t>
      </w:r>
    </w:p>
    <w:p>
      <w:pPr>
        <w:numPr>
          <w:ilvl w:val="0"/>
          <w:numId w:val="1003"/>
        </w:numPr>
        <w:pStyle w:val="Compact"/>
      </w:pPr>
      <w:r>
        <w:rPr>
          <w:bCs/>
          <w:b/>
        </w:rPr>
        <w:t xml:space="preserve">Policy Integration:</w:t>
      </w:r>
      <w:r>
        <w:t xml:space="preserve"> </w:t>
      </w:r>
      <w:r>
        <w:t xml:space="preserve">While Italy has made strides in recognizing optometry, there is a need for updated legislation to clarify the scope of practice and reduce regulatory overlap with ophthalmology.</w:t>
      </w:r>
    </w:p>
    <w:p>
      <w:pPr>
        <w:pStyle w:val="FirstParagraph"/>
      </w:pPr>
      <w:r>
        <w:t xml:space="preserve">Future studies should prioritize longitudinal research on the impact of optometrists’ services on public health outcomes in Rome. Collaborations between academic institutions and private practices could also foster innovation in training programs, ensuring that optometrists are equipped to meet Rome’s unique healthcare demands.</w:t>
      </w:r>
    </w:p>
    <w:bookmarkEnd w:id="24"/>
    <w:bookmarkStart w:id="25" w:name="conclusion"/>
    <w:p>
      <w:pPr>
        <w:pStyle w:val="Heading2"/>
      </w:pPr>
      <w:r>
        <w:t xml:space="preserve">Conclusion</w:t>
      </w:r>
    </w:p>
    <w:p>
      <w:pPr>
        <w:pStyle w:val="FirstParagraph"/>
      </w:pPr>
      <w:r>
        <w:t xml:space="preserve">The role of the optometrist in Italy, particularly within the vibrant city of Rome, is both pivotal and evolving. As a bridge between primary care and specialized ophthalmic services, optometrists are increasingly recognized for their contributions to eye health. However, challenges such as regulatory constraints, cultural perceptions, and resource allocation require urgent attention. By addressing these gaps through interdisciplinary research and policy reform, Italy can position Rome as a model for integrating optometry into its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Italy Rome</dc:title>
  <dc:creator/>
  <dc:language>en</dc:language>
  <cp:keywords/>
  <dcterms:created xsi:type="dcterms:W3CDTF">2026-07-21T05:50:21Z</dcterms:created>
  <dcterms:modified xsi:type="dcterms:W3CDTF">2026-07-21T05:50:21Z</dcterms:modified>
</cp:coreProperties>
</file>

<file path=docProps/custom.xml><?xml version="1.0" encoding="utf-8"?>
<Properties xmlns="http://schemas.openxmlformats.org/officeDocument/2006/custom-properties" xmlns:vt="http://schemas.openxmlformats.org/officeDocument/2006/docPropsVTypes"/>
</file>