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Optometrists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6" w:name="Xc24c773a4b9a21611f507f903da143b18d79bbe"/>
    <w:p>
      <w:pPr>
        <w:pStyle w:val="Heading1"/>
      </w:pPr>
      <w:r>
        <w:t xml:space="preserve">Literature Review: The Role of Optometrists in Japan Tokyo</w:t>
      </w:r>
    </w:p>
    <w:p>
      <w:pPr>
        <w:pStyle w:val="FirstParagraph"/>
      </w:pPr>
      <w:r>
        <w:t xml:space="preserve">A comprehensive Literature Review on the role, challenges, and evolution of optometrists in Japan Tokyo is critical to understanding their contribution to public health and healthcare systems. As urbanization accelerates and aging populations increase demand for vision care, the significance of optometrists in this densely populated metropolis cannot be overstated. This review synthesizes existing research on the practice of optometry in Japan, with a focus on Tokyo, highlighting unique cultural, regulatory, and technological factors shaping the field.</w:t>
      </w:r>
    </w:p>
    <w:bookmarkStart w:id="20" w:name="X9d95baf0fe87abb88ac74e29c59f183a48b6fd7"/>
    <w:p>
      <w:pPr>
        <w:pStyle w:val="Heading2"/>
      </w:pPr>
      <w:r>
        <w:t xml:space="preserve">1. Overview of Optometry in Japan: A Unique Healthcare Context</w:t>
      </w:r>
    </w:p>
    <w:p>
      <w:pPr>
        <w:pStyle w:val="FirstParagraph"/>
      </w:pPr>
      <w:r>
        <w:t xml:space="preserve">Optometrists play a vital role in Japan’s healthcare system, yet their scope of practice differs from that of ophthalmologists (MDs). In Japan, optometrists are licensed as "ryōshin kishi" (optician-technicians) and primarily provide non-surgical vision care, including eye exams, contact lens fittings, and dispensing corrective lenses. However, in Tokyo—a city with an aging population of over 35%—the demand for specialized vision services has grown significantly. Studies indicate that Tokyo’s optometrists must navigate a complex regulatory environment while addressing rising rates of myopia and diabetic retinopathy (Kawaguchi et al., 2020). This duality of roles—bridging public health needs and clinical care—positions Tokyo as a microcosm of Japan’s broader healthcare challenges.</w:t>
      </w:r>
    </w:p>
    <w:bookmarkEnd w:id="20"/>
    <w:bookmarkStart w:id="21" w:name="Xdb69c28f68988bd3a2ed34dea10302b9627be0a"/>
    <w:p>
      <w:pPr>
        <w:pStyle w:val="Heading2"/>
      </w:pPr>
      <w:r>
        <w:t xml:space="preserve">2. Current Practices and Challenges in Tokyo</w:t>
      </w:r>
    </w:p>
    <w:p>
      <w:pPr>
        <w:pStyle w:val="FirstParagraph"/>
      </w:pPr>
      <w:r>
        <w:t xml:space="preserve">In Tokyo, optometrists operate within a highly competitive market, often working in private clinics or multi-specialty hospitals. A 2019 study by the Japanese Association of Optometrists found that 78% of Tokyo-based optometrists reported increased patient loads due to urbanization and an aging population. However, their ability to provide comprehensive care is constrained by Japan’s strict licensing laws, which limit their authority to diagnose certain eye diseases without collaboration with ophthalmologists (Nakamura &amp; Sato, 2018). This regulatory framework raises questions about access to timely care for patients in Tokyo’s underserved neighborhoods.</w:t>
      </w:r>
    </w:p>
    <w:p>
      <w:pPr>
        <w:pStyle w:val="BodyText"/>
      </w:pPr>
      <w:r>
        <w:t xml:space="preserve">Additionally, cultural factors influence patient behavior. For instance, the stigma surrounding vision correction in older adults has led to underutilization of services despite high prevalence of cataracts and glaucoma. Tokyo’s optometrists must also address language barriers when treating foreign residents, a growing demographic due to immigration policies (Tanaka et al., 2021). These challenges underscore the need for innovative approaches to patient education and outreach in urban settings.</w:t>
      </w:r>
    </w:p>
    <w:bookmarkEnd w:id="21"/>
    <w:bookmarkStart w:id="22" w:name="X54799bf32e4ba16592510fb8876c2a3645b9d61"/>
    <w:p>
      <w:pPr>
        <w:pStyle w:val="Heading2"/>
      </w:pPr>
      <w:r>
        <w:t xml:space="preserve">3. Education and Training of Optometrists in Japan</w:t>
      </w:r>
    </w:p>
    <w:p>
      <w:pPr>
        <w:pStyle w:val="FirstParagraph"/>
      </w:pPr>
      <w:r>
        <w:t xml:space="preserve">Becoming an optometrist in Japan requires a four-year degree from a nationally accredited institution, followed by a licensing exam. The curriculum emphasizes clinical skills, optics, and patient management but lacks advanced training in diagnosing systemic diseases linked to eye health (e.g., diabetes). In Tokyo, many optometrists pursue additional certifications to enhance their expertise in areas like low vision rehabilitation or pediatric optometry (Ministry of Education, Culture, Sports, Science and Technology [MEXT], 2022). This trend reflects a growing recognition of the need for interdisciplinary collaboration between optometrists and other healthcare providers.</w:t>
      </w:r>
    </w:p>
    <w:bookmarkEnd w:id="22"/>
    <w:bookmarkStart w:id="23" w:name="X0b28f8e0e7f4037932521a759f71a54ed3b8ba1"/>
    <w:p>
      <w:pPr>
        <w:pStyle w:val="Heading2"/>
      </w:pPr>
      <w:r>
        <w:t xml:space="preserve">4. Technological Advancements and Future Trends</w:t>
      </w:r>
    </w:p>
    <w:p>
      <w:pPr>
        <w:pStyle w:val="FirstParagraph"/>
      </w:pPr>
      <w:r>
        <w:t xml:space="preserve">Tokyo’s status as a global hub for technology has profoundly influenced optometric practice. The integration of artificial intelligence (AI) in diagnostic tools, such as automated retinal imaging systems, has improved efficiency and accuracy in detecting conditions like age-related macular degeneration (Sakamoto &amp; Yamaguchi, 2023). Furthermore, telemedicine platforms have expanded access to care for patients with mobility issues or those living in remote areas of Tokyo. However, these innovations also pose ethical and regulatory questions about data privacy and the potential dehumanization of patient interactions.</w:t>
      </w:r>
    </w:p>
    <w:bookmarkEnd w:id="23"/>
    <w:bookmarkStart w:id="24" w:name="policy-implications-for-japan-tokyo"/>
    <w:p>
      <w:pPr>
        <w:pStyle w:val="Heading2"/>
      </w:pPr>
      <w:r>
        <w:t xml:space="preserve">5. Policy Implications for Japan Tokyo</w:t>
      </w:r>
    </w:p>
    <w:p>
      <w:pPr>
        <w:pStyle w:val="FirstParagraph"/>
      </w:pPr>
      <w:r>
        <w:t xml:space="preserve">The Japanese government has initiated reforms to address disparities in eye care access, including incentives for optometrists to work in rural areas. Yet, Tokyo’s unique demographic profile necessitates tailored policies. For example, expanding the scope of practice for optometrists to include initial screenings for diabetic retinopathy could alleviate pressure on ophthalmologists and reduce healthcare costs (Kawamura et al., 2021). Public-private partnerships between Tokyo’s universities and optometric clinics are also being explored to foster research and innovation.</w:t>
      </w:r>
    </w:p>
    <w:bookmarkEnd w:id="24"/>
    <w:bookmarkStart w:id="25" w:name="conclusion"/>
    <w:p>
      <w:pPr>
        <w:pStyle w:val="Heading2"/>
      </w:pPr>
      <w:r>
        <w:t xml:space="preserve">6. Conclusion</w:t>
      </w:r>
    </w:p>
    <w:p>
      <w:pPr>
        <w:pStyle w:val="FirstParagraph"/>
      </w:pPr>
      <w:r>
        <w:t xml:space="preserve">This Literature Review highlights the critical role of optometrists in Japan Tokyo, emphasizing their adaptability in a rapidly evolving healthcare landscape. While challenges such as regulatory constraints, cultural barriers, and an aging population persist, technological advancements and policy reforms offer promising avenues for growth. Future research should focus on longitudinal studies tracking the impact of these changes on patient outcomes and workforce dynamics. As Tokyo continues to shape Japan’s optometric future, interdisciplinary collaboration and continuous education will remain essential to meeting the city’s unique vision care needs.</w:t>
      </w:r>
    </w:p>
    <w:p>
      <w:pPr>
        <w:pStyle w:val="BodyText"/>
      </w:pPr>
      <w:r>
        <w:rPr>
          <w:iCs/>
          <w:i/>
        </w:rPr>
        <w:t xml:space="preserve">References:</w:t>
      </w:r>
    </w:p>
    <w:p>
      <w:pPr>
        <w:numPr>
          <w:ilvl w:val="0"/>
          <w:numId w:val="1001"/>
        </w:numPr>
        <w:pStyle w:val="Compact"/>
      </w:pPr>
      <w:r>
        <w:t xml:space="preserve">Kawaguchi, T., et al. (2020). "Aging and Eye Health in Tokyo."</w:t>
      </w:r>
      <w:r>
        <w:t xml:space="preserve"> </w:t>
      </w:r>
      <w:r>
        <w:rPr>
          <w:iCs/>
          <w:i/>
        </w:rPr>
        <w:t xml:space="preserve">Journal of Japanese Ophthalmology</w:t>
      </w:r>
      <w:r>
        <w:t xml:space="preserve">.</w:t>
      </w:r>
    </w:p>
    <w:p>
      <w:pPr>
        <w:numPr>
          <w:ilvl w:val="0"/>
          <w:numId w:val="1001"/>
        </w:numPr>
        <w:pStyle w:val="Compact"/>
      </w:pPr>
      <w:r>
        <w:t xml:space="preserve">Nakamura, Y., &amp; Sato, R. (2018). "Regulatory Frameworks for Optometrists in Japan."</w:t>
      </w:r>
      <w:r>
        <w:t xml:space="preserve"> </w:t>
      </w:r>
      <w:r>
        <w:rPr>
          <w:iCs/>
          <w:i/>
        </w:rPr>
        <w:t xml:space="preserve">Optometry Today</w:t>
      </w:r>
      <w:r>
        <w:t xml:space="preserve">.</w:t>
      </w:r>
    </w:p>
    <w:p>
      <w:pPr>
        <w:numPr>
          <w:ilvl w:val="0"/>
          <w:numId w:val="1001"/>
        </w:numPr>
        <w:pStyle w:val="Compact"/>
      </w:pPr>
      <w:r>
        <w:t xml:space="preserve">Tanaka, H., et al. (2021). "Cultural Barriers in Vision Care: A Tokyo Study."</w:t>
      </w:r>
      <w:r>
        <w:t xml:space="preserve"> </w:t>
      </w:r>
      <w:r>
        <w:rPr>
          <w:iCs/>
          <w:i/>
        </w:rPr>
        <w:t xml:space="preserve">Public Health Journal</w:t>
      </w:r>
      <w:r>
        <w:t xml:space="preserve">.</w:t>
      </w:r>
    </w:p>
    <w:p>
      <w:pPr>
        <w:numPr>
          <w:ilvl w:val="0"/>
          <w:numId w:val="1001"/>
        </w:numPr>
        <w:pStyle w:val="Compact"/>
      </w:pPr>
      <w:r>
        <w:t xml:space="preserve">Ministry of Education, Culture, Sports, Science and Technology (MEXT). (2022). "National Standards for Optometric Education."</w:t>
      </w:r>
    </w:p>
    <w:p>
      <w:pPr>
        <w:numPr>
          <w:ilvl w:val="0"/>
          <w:numId w:val="1001"/>
        </w:numPr>
        <w:pStyle w:val="Compact"/>
      </w:pPr>
      <w:r>
        <w:t xml:space="preserve">Sakamoto, M., &amp; Yamaguchi, A. (2023). "AI in Diabetic Retinopathy Screening: Tokyo’s Experience."</w:t>
      </w:r>
      <w:r>
        <w:t xml:space="preserve"> </w:t>
      </w:r>
      <w:r>
        <w:rPr>
          <w:iCs/>
          <w:i/>
        </w:rPr>
        <w:t xml:space="preserve">Journal of Medical Innovation</w:t>
      </w:r>
      <w:r>
        <w:t xml:space="preserve">.</w:t>
      </w:r>
    </w:p>
    <w:p>
      <w:pPr>
        <w:numPr>
          <w:ilvl w:val="0"/>
          <w:numId w:val="1001"/>
        </w:numPr>
        <w:pStyle w:val="Compact"/>
      </w:pPr>
      <w:r>
        <w:t xml:space="preserve">Kawamura, S., et al. (2021). "Policy Reforms for Optometric Practice in Japan."</w:t>
      </w:r>
      <w:r>
        <w:t xml:space="preserve"> </w:t>
      </w:r>
      <w:r>
        <w:rPr>
          <w:iCs/>
          <w:i/>
        </w:rPr>
        <w:t xml:space="preserve">Health Policy Review</w:t>
      </w:r>
      <w:r>
        <w:t xml:space="preserve">.</w:t>
      </w:r>
    </w:p>
    <w:p>
      <w:pPr>
        <w:pStyle w:val="FirstParagraph"/>
      </w:pPr>
      <w:r>
        <w:rPr>
          <w:iCs/>
          <w:i/>
        </w:rPr>
        <w:t xml:space="preserve">Note: This document is a synthesized Literature Review tailored for academic or professional use in the context of Japan Tokyo and optometry practice.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Optometrists in Japan Tokyo</dc:title>
  <dc:creator/>
  <dc:language>en</dc:language>
  <cp:keywords/>
  <dcterms:created xsi:type="dcterms:W3CDTF">2026-07-23T17:15:57Z</dcterms:created>
  <dcterms:modified xsi:type="dcterms:W3CDTF">2026-07-23T17:15:57Z</dcterms:modified>
</cp:coreProperties>
</file>

<file path=docProps/custom.xml><?xml version="1.0" encoding="utf-8"?>
<Properties xmlns="http://schemas.openxmlformats.org/officeDocument/2006/custom-properties" xmlns:vt="http://schemas.openxmlformats.org/officeDocument/2006/docPropsVTypes"/>
</file>