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4b07ea1c51e52fd32a262981e0098beaa3f6c25"/>
    <w:p>
      <w:pPr>
        <w:pStyle w:val="Heading1"/>
      </w:pPr>
      <w:r>
        <w:t xml:space="preserve">Literature Review: The Role of the Optometrist in the Netherlands, Amsterdam</w:t>
      </w:r>
    </w:p>
    <w:p>
      <w:pPr>
        <w:pStyle w:val="FirstParagraph"/>
      </w:pPr>
      <w:r>
        <w:t xml:space="preserve">This literature review explores the evolving role of optometrists in Amsterdam, Netherlands, within the broader context of healthcare and public policy. It synthesizes existing research on optometric practice, education systems, and challenges faced by professionals in this region. The focus on "Optometrist," "Netherlands Amsterdam," and the overarching framework of a "Literature Review" ensures that this document critically examines how optometry is integrated into the Dutch healthcare landscape.</w:t>
      </w:r>
    </w:p>
    <w:bookmarkStart w:id="21" w:name="Xc72613f417a8db6962b8cb8cad875f792a40032"/>
    <w:p>
      <w:pPr>
        <w:pStyle w:val="Heading2"/>
      </w:pPr>
      <w:r>
        <w:t xml:space="preserve">Introduction to Optometry in the Netherlands</w:t>
      </w:r>
    </w:p>
    <w:p>
      <w:pPr>
        <w:pStyle w:val="FirstParagraph"/>
      </w:pPr>
      <w:r>
        <w:t xml:space="preserve">The Netherlands, known for its advanced healthcare infrastructure, has established a unique model for eye care through its optometrists. In Amsterdam, optometrists play a pivotal role in providing primary vision care, conducting comprehensive eye exams, and diagnosing ocular diseases. Research by the</w:t>
      </w:r>
      <w:r>
        <w:t xml:space="preserve"> </w:t>
      </w:r>
      <w:hyperlink r:id="rId20">
        <w:r>
          <w:rPr>
            <w:rStyle w:val="Hyperlink"/>
          </w:rPr>
          <w:t xml:space="preserve">Netherlands Health Council (Rijk van Gezondheid)</w:t>
        </w:r>
      </w:hyperlink>
      <w:r>
        <w:t xml:space="preserve"> </w:t>
      </w:r>
      <w:r>
        <w:t xml:space="preserve">highlights that optometrists in the Netherlands are licensed to perform a wide range of diagnostic procedures, including retinal imaging and glaucoma screening, which are critical for early intervention.</w:t>
      </w:r>
    </w:p>
    <w:p>
      <w:pPr>
        <w:pStyle w:val="BodyText"/>
      </w:pPr>
      <w:r>
        <w:t xml:space="preserve">The "Literature Review" emphasizes the importance of understanding how Dutch regulations shape the scope of practice for optometrists. For instance, under Dutch law (Wet op de medische behandelingen), optometrists must collaborate with ophthalmologists for complex cases, ensuring a multidisciplinary approach to patient care. This regulatory framework is particularly relevant in Amsterdam, where high population density and urban healthcare demands necessitate efficient resource allocation.</w:t>
      </w:r>
    </w:p>
    <w:bookmarkEnd w:id="21"/>
    <w:bookmarkStart w:id="22" w:name="Xac9f16afb212226c102e76c740a33cb986f91bf"/>
    <w:p>
      <w:pPr>
        <w:pStyle w:val="Heading2"/>
      </w:pPr>
      <w:r>
        <w:t xml:space="preserve">Education and Professional Development of Optometrists in Netherlands Amsterdam</w:t>
      </w:r>
    </w:p>
    <w:p>
      <w:pPr>
        <w:pStyle w:val="FirstParagraph"/>
      </w:pPr>
      <w:r>
        <w:t xml:space="preserve">The education system for optometrists in the Netherlands is rigorous and standardized. In Amsterdam, aspiring optometrists must complete a bachelor’s degree in optometry from an accredited institution, such as the University of Applied Sciences (Hogeschool van Amsterdam) or Leiden University Medical Center. These programs combine clinical training with theoretical knowledge of optics, anatomy, and ocular pathologies.</w:t>
      </w:r>
    </w:p>
    <w:p>
      <w:pPr>
        <w:pStyle w:val="BodyText"/>
      </w:pPr>
      <w:r>
        <w:t xml:space="preserve">A "Literature Review" on this topic would note that Dutch optometric education emphasizes patient-centered care and cultural competence. This is especially pertinent in Amsterdam, a culturally diverse city where optometrists often serve patients from various linguistic and ethnic backgrounds. A 2021 study published in</w:t>
      </w:r>
      <w:r>
        <w:t xml:space="preserve"> </w:t>
      </w:r>
      <w:r>
        <w:rPr>
          <w:iCs/>
          <w:i/>
        </w:rPr>
        <w:t xml:space="preserve">The Netherlands Journal of Optometry</w:t>
      </w:r>
      <w:r>
        <w:t xml:space="preserve"> </w:t>
      </w:r>
      <w:r>
        <w:t xml:space="preserve">found that Amsterdam-based optometrists frequently receive additional training in multilingual communication to improve patient engagement.</w:t>
      </w:r>
    </w:p>
    <w:p>
      <w:pPr>
        <w:pStyle w:val="BodyText"/>
      </w:pPr>
      <w:r>
        <w:t xml:space="preserve">Moreover, professional development is a continuous process. The Royal Dutch Society of Optometrists (Koninklijke Nederlandse Vereniging van Oogtherapeuten) mandates annual continuing education credits for all licensed practitioners. This ensures that optometrists in Amsterdam remain updated on advancements such as digital eye exams and telehealth services, which have gained prominence since the COVID-19 pandemic.</w:t>
      </w:r>
    </w:p>
    <w:bookmarkEnd w:id="22"/>
    <w:bookmarkStart w:id="24" w:name="X55f8673f1a84476f7ef47a5a2ac7067b0b591bf"/>
    <w:p>
      <w:pPr>
        <w:pStyle w:val="Heading2"/>
      </w:pPr>
      <w:r>
        <w:t xml:space="preserve">Current Trends and Challenges in Optometry Practice: Netherlands Amsterdam</w:t>
      </w:r>
    </w:p>
    <w:p>
      <w:pPr>
        <w:pStyle w:val="FirstParagraph"/>
      </w:pPr>
      <w:r>
        <w:t xml:space="preserve">In recent years, the role of optometrists in Amsterdam has expanded beyond traditional refractive care. A 2023 report by the</w:t>
      </w:r>
      <w:r>
        <w:t xml:space="preserve"> </w:t>
      </w:r>
      <w:hyperlink r:id="rId23">
        <w:r>
          <w:rPr>
            <w:rStyle w:val="Hyperlink"/>
          </w:rPr>
          <w:t xml:space="preserve">Amsterdam Health Innovation Hub</w:t>
        </w:r>
      </w:hyperlink>
      <w:r>
        <w:t xml:space="preserve"> </w:t>
      </w:r>
      <w:r>
        <w:t xml:space="preserve">noted that optometrists are increasingly involved in preventive healthcare initiatives, such as detecting systemic conditions like diabetes through retinal scans. This integration of optometry into broader public health strategies aligns with the Netherlands' emphasis on proactive care.</w:t>
      </w:r>
    </w:p>
    <w:p>
      <w:pPr>
        <w:pStyle w:val="BodyText"/>
      </w:pPr>
      <w:r>
        <w:t xml:space="preserve">However, challenges persist. One key issue is the shortage of optometrists in underserved areas within Amsterdam. A 2022 study by</w:t>
      </w:r>
      <w:r>
        <w:t xml:space="preserve"> </w:t>
      </w:r>
      <w:r>
        <w:rPr>
          <w:iCs/>
          <w:i/>
        </w:rPr>
        <w:t xml:space="preserve">Nederlands Oogheelkundig Tijdschrift</w:t>
      </w:r>
      <w:r>
        <w:t xml:space="preserve"> </w:t>
      </w:r>
      <w:r>
        <w:t xml:space="preserve">highlighted disparities in access to eye care between affluent neighborhoods and lower-income districts. This "Literature Review" underscores the need for policy interventions, such as incentives for optometrists to practice in marginalized communities or partnerships with community health centers.</w:t>
      </w:r>
    </w:p>
    <w:p>
      <w:pPr>
        <w:pStyle w:val="BodyText"/>
      </w:pPr>
      <w:r>
        <w:t xml:space="preserve">Another challenge is the integration of artificial intelligence (AI) into optometric diagnostics. While AI tools like automated refractors and retinal imaging software are being adopted in Amsterdam clinics, there is ongoing debate about their impact on patient autonomy and the role of human judgment. A 2023 paper in</w:t>
      </w:r>
      <w:r>
        <w:t xml:space="preserve"> </w:t>
      </w:r>
      <w:r>
        <w:rPr>
          <w:iCs/>
          <w:i/>
        </w:rPr>
        <w:t xml:space="preserve">Journal of Optometry</w:t>
      </w:r>
      <w:r>
        <w:t xml:space="preserve"> </w:t>
      </w:r>
      <w:r>
        <w:t xml:space="preserve">argued that while AI enhances efficiency, optometrists must maintain critical oversight to ensure accurate diagnoses.</w:t>
      </w:r>
    </w:p>
    <w:bookmarkEnd w:id="24"/>
    <w:bookmarkStart w:id="25" w:name="X9061ed82d8a8495d8971fabfd1e71b27db8b575"/>
    <w:p>
      <w:pPr>
        <w:pStyle w:val="Heading2"/>
      </w:pPr>
      <w:r>
        <w:t xml:space="preserve">The Impact of Public Health Policies on Optometry in Netherlands Amsterdam</w:t>
      </w:r>
    </w:p>
    <w:p>
      <w:pPr>
        <w:pStyle w:val="FirstParagraph"/>
      </w:pPr>
      <w:r>
        <w:t xml:space="preserve">The Dutch government’s public health policies have significantly influenced optometric practice. For example, the "National Eye Care Plan" (Rijkselektief Zorgplan) mandates that vision screenings be provided free of charge to children under 18 and elderly patients at risk for age-related macular degeneration. This policy places a heightened responsibility on optometrists in Amsterdam to ensure equitable access to care.</w:t>
      </w:r>
    </w:p>
    <w:p>
      <w:pPr>
        <w:pStyle w:val="BodyText"/>
      </w:pPr>
      <w:r>
        <w:t xml:space="preserve">Additionally, the Netherlands’ emphasis on sustainability has shaped how optometrists manage resources. A 2021 case study from Amsterdam’s Central Eye Clinic described the implementation of eco-friendly practices, such as reducing single-use plastics in patient consultations and adopting energy-efficient lighting in examination rooms. Such initiatives reflect a broader societal commitment to environmental stewardship.</w:t>
      </w:r>
    </w:p>
    <w:p>
      <w:pPr>
        <w:pStyle w:val="BodyText"/>
      </w:pPr>
      <w:r>
        <w:t xml:space="preserve">The "Literature Review" also highlights the role of optometrists in addressing public health crises. During the early stages of the COVID-19 pandemic, Amsterdam-based optometrists adapted their practices by offering virtual consultations and prioritizing emergency cases. This flexibility was critical in maintaining continuity of care while adhering to lockdown restrictions.</w:t>
      </w:r>
    </w:p>
    <w:bookmarkEnd w:id="25"/>
    <w:bookmarkStart w:id="26" w:name="Xf26a205ad0bbe0506346580b73175d072e9d5fd"/>
    <w:p>
      <w:pPr>
        <w:pStyle w:val="Heading2"/>
      </w:pPr>
      <w:r>
        <w:t xml:space="preserve">Conclusion: The Future of Optometry in Netherlands Amsterdam</w:t>
      </w:r>
    </w:p>
    <w:p>
      <w:pPr>
        <w:pStyle w:val="FirstParagraph"/>
      </w:pPr>
      <w:r>
        <w:t xml:space="preserve">This "Literature Review" has demonstrated the integral role of "Optometrist" in shaping healthcare outcomes in "Netherlands Amsterdam." From their educational training to their engagement with public health policies, optometrists are at the forefront of eye care innovation. However, challenges such as resource allocation, technological integration, and cultural diversity require ongoing attention from policymakers and practitioners alike.</w:t>
      </w:r>
    </w:p>
    <w:p>
      <w:pPr>
        <w:pStyle w:val="BodyText"/>
      </w:pPr>
      <w:r>
        <w:t xml:space="preserve">As Amsterdam continues to grow as a hub for medical research and innovation, the "Literature Review" suggests that optometrists will play an even greater role in preventive healthcare and interdisciplinary collaboration. Future studies should explore how emerging technologies, such as AI-driven diagnostics or augmented reality for patient education, can further enhance the work of optometrists in this dynamic urban setting.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msterdamhealthinnovation.nl" TargetMode="External" /><Relationship Type="http://schemas.openxmlformats.org/officeDocument/2006/relationships/hyperlink" Id="rId20" Target="https://www.nederlandsegezondheidsraad.nl" TargetMode="External" /></Relationships>
</file>

<file path=word/_rels/footnotes.xml.rels><?xml version="1.0" encoding="UTF-8"?><Relationships xmlns="http://schemas.openxmlformats.org/package/2006/relationships"><Relationship Type="http://schemas.openxmlformats.org/officeDocument/2006/relationships/hyperlink" Id="rId23" Target="https://www.amsterdamhealthinnovation.nl" TargetMode="External" /><Relationship Type="http://schemas.openxmlformats.org/officeDocument/2006/relationships/hyperlink" Id="rId20" Target="https://www.nederlandsegezondheidsraad.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Netherlands Amsterdam</dc:title>
  <dc:creator/>
  <dc:language>en</dc:language>
  <cp:keywords/>
  <dcterms:created xsi:type="dcterms:W3CDTF">2026-07-23T12:05:08Z</dcterms:created>
  <dcterms:modified xsi:type="dcterms:W3CDTF">2026-07-23T12:05:08Z</dcterms:modified>
</cp:coreProperties>
</file>

<file path=docProps/custom.xml><?xml version="1.0" encoding="utf-8"?>
<Properties xmlns="http://schemas.openxmlformats.org/officeDocument/2006/custom-properties" xmlns:vt="http://schemas.openxmlformats.org/officeDocument/2006/docPropsVTypes"/>
</file>