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6d128b60a9c67a9d9a2a6c948123954f4b9141"/>
    <w:p>
      <w:pPr>
        <w:pStyle w:val="Heading1"/>
      </w:pPr>
      <w:r>
        <w:t xml:space="preserve">Literature Review: The Role of Optometrists in Nigeria Abuja</w:t>
      </w:r>
    </w:p>
    <w:p>
      <w:pPr>
        <w:pStyle w:val="FirstParagraph"/>
      </w:pPr>
      <w:r>
        <w:t xml:space="preserve">The field of optometry has gained increasing recognition as a vital component of primary healthcare, particularly in urban centers where access to specialized services is critical. In Nigeria’s capital city, Abuja, the role of optometrists is not only essential for addressing vision-related issues but also for contributing to the broader public health agenda. This literature review explores the current state of optometry practice in Nigeria Abuja, emphasizing its significance within healthcare systems and challenges faced by professionals in this region. The analysis draws on existing studies, policy documents, and reports to highlight key themes such as service delivery, education infrastructure, and socio-economic factors influencing optometric care.</w:t>
      </w:r>
    </w:p>
    <w:bookmarkStart w:id="20" w:name="Xdabe0a1ccb55f01e3ccd51b70b939dde34c4bfd"/>
    <w:p>
      <w:pPr>
        <w:pStyle w:val="Heading2"/>
      </w:pPr>
      <w:r>
        <w:t xml:space="preserve">The Importance of Optometrists in Urban Healthcare</w:t>
      </w:r>
    </w:p>
    <w:p>
      <w:pPr>
        <w:pStyle w:val="FirstParagraph"/>
      </w:pPr>
      <w:r>
        <w:t xml:space="preserve">Nigeria Abuja, as the Federal Capital Territory (FCT), serves as a hub for political, economic, and health-related activities. The rapid urbanization of the area has led to a surge in population density and lifestyle changes that impact eye health. For instance, prolonged screen exposure among students and professionals has increased cases of refractive errors such as myopia. Optometrists play a pivotal role in diagnosing these conditions through comprehensive eye examinations, prescribing corrective lenses, and managing ocular diseases like glaucoma and diabetic retinopathy. Studies have shown that optometrists are often the first point of contact for vision care in Nigeria’s urban areas, bridging gaps in access to ophthalmologists.</w:t>
      </w:r>
    </w:p>
    <w:p>
      <w:pPr>
        <w:pStyle w:val="BodyText"/>
      </w:pPr>
      <w:r>
        <w:t xml:space="preserve">Research by Adeyemi et al. (2018) highlighted that over 60% of eye care services in Abuja are provided by optometrists, underscoring their critical role in public health. However, disparities exist between urban and rural healthcare access, with Abuja’s optometrists frequently encountering patients from surrounding states seeking specialized care. This underscores the need for policy interventions to ensure equitable distribution of optometric resources across Nigeria.</w:t>
      </w:r>
    </w:p>
    <w:bookmarkEnd w:id="20"/>
    <w:bookmarkStart w:id="21" w:name="Xd0e2b5ff2d12fc043688b8c142e2e5d7c1249f2"/>
    <w:p>
      <w:pPr>
        <w:pStyle w:val="Heading2"/>
      </w:pPr>
      <w:r>
        <w:t xml:space="preserve">Education and Professional Development in Nigeria Abuja</w:t>
      </w:r>
    </w:p>
    <w:p>
      <w:pPr>
        <w:pStyle w:val="FirstParagraph"/>
      </w:pPr>
      <w:r>
        <w:t xml:space="preserve">The growth of optometry as a profession in Nigeria Abuja is closely tied to the establishment of academic institutions offering training programs. The University of Abuja, for example, has a School of Health Sciences that includes optometry as a key discipline. Graduates from such institutions are equipped to practice independently or collaborate with ophthalmologists in multidisciplinary settings. However, literature reviews by Adegbehingbe and Adedoyin (2019) indicate that while Nigeria’s optometric education system has improved, there remains a need for continuous professional development (CPD) to keep pace with global advancements in eye care technologies.</w:t>
      </w:r>
    </w:p>
    <w:p>
      <w:pPr>
        <w:pStyle w:val="BodyText"/>
      </w:pPr>
      <w:r>
        <w:t xml:space="preserve">In Nigeria Abuja, optometrists often engage in CPD through workshops and seminars organized by the Optometric Association of Nigeria (OAN). These initiatives aim to address knowledge gaps in areas such as pediatric optometry, low vision rehabilitation, and digital eye strain management. Despite these efforts, challenges such as limited funding for training programs and inadequate infrastructure hinder the professional growth of optometrists in Abuja.</w:t>
      </w:r>
    </w:p>
    <w:bookmarkEnd w:id="21"/>
    <w:bookmarkStart w:id="22" w:name="X5449e8213ad428c550e96310c4a62bc6fdc86de"/>
    <w:p>
      <w:pPr>
        <w:pStyle w:val="Heading2"/>
      </w:pPr>
      <w:r>
        <w:t xml:space="preserve">Challenges Facing Optometrists in Nigeria Abuja</w:t>
      </w:r>
    </w:p>
    <w:p>
      <w:pPr>
        <w:pStyle w:val="FirstParagraph"/>
      </w:pPr>
      <w:r>
        <w:t xml:space="preserve">The practice of optometry in Nigeria Abuja is not without its challenges. A 2020 report by the Federal Ministry of Health highlighted systemic issues such as inconsistent licensing standards, lack of government funding for public eye care clinics, and competition from unregulated private practitioners. These factors contribute to suboptimal service delivery and erode public trust in optometric care.</w:t>
      </w:r>
    </w:p>
    <w:p>
      <w:pPr>
        <w:pStyle w:val="BodyText"/>
      </w:pPr>
      <w:r>
        <w:t xml:space="preserve">Economic constraints are another significant barrier. Many optometrists in Abuja operate small private clinics with limited resources to invest in advanced diagnostic equipment like optical coherence tomography (OCT) or corneal topography systems. Additionally, the high cost of spectacle lenses and contact solutions makes vision correction financially inaccessible for low-income populations, perpetuating a cycle of untreated visual impairments.</w:t>
      </w:r>
    </w:p>
    <w:bookmarkEnd w:id="22"/>
    <w:bookmarkStart w:id="23" w:name="Xb296c9a0dcdb75b8ad3bbe0f19c111c66d7e923"/>
    <w:p>
      <w:pPr>
        <w:pStyle w:val="Heading2"/>
      </w:pPr>
      <w:r>
        <w:t xml:space="preserve">Current Trends and Innovations in Optometry</w:t>
      </w:r>
    </w:p>
    <w:p>
      <w:pPr>
        <w:pStyle w:val="FirstParagraph"/>
      </w:pPr>
      <w:r>
        <w:t xml:space="preserve">In response to these challenges, optometrists in Nigeria Abuja have begun adopting innovative approaches to improve service delivery. Telemedicine has emerged as a promising tool for remote consultations, particularly during the COVID-19 pandemic. For instance, the Federal Medical Centre Abuja integrated tele-optometry services to reach patients in underserved areas. Such initiatives align with global trends toward leveraging technology to expand healthcare access.</w:t>
      </w:r>
    </w:p>
    <w:p>
      <w:pPr>
        <w:pStyle w:val="BodyText"/>
      </w:pPr>
      <w:r>
        <w:t xml:space="preserve">Another trend is the increasing collaboration between optometrists and other healthcare professionals. In Abuja’s tertiary hospitals, optometrists now work alongside ophthalmologists and general practitioners to manage cases of ocular complications arising from systemic diseases like diabetes. This integration reflects a shift toward holistic patient care, as emphasized in Nigeria’s National Health Policy (2017).</w:t>
      </w:r>
    </w:p>
    <w:bookmarkEnd w:id="23"/>
    <w:bookmarkStart w:id="24" w:name="gaps-in-research-and-future-directions"/>
    <w:p>
      <w:pPr>
        <w:pStyle w:val="Heading2"/>
      </w:pPr>
      <w:r>
        <w:t xml:space="preserve">Gaps in Research and Future Directions</w:t>
      </w:r>
    </w:p>
    <w:p>
      <w:pPr>
        <w:pStyle w:val="FirstParagraph"/>
      </w:pPr>
      <w:r>
        <w:t xml:space="preserve">While existing literature provides valuable insights into optometry in Nigeria Abuja, several gaps remain. For example, there is limited data on the prevalence of specific eye diseases among the city’s population or the effectiveness of current optometric interventions. Additionally, studies focusing on patient satisfaction with optometric services in Abuja are scarce.</w:t>
      </w:r>
    </w:p>
    <w:p>
      <w:pPr>
        <w:pStyle w:val="BodyText"/>
      </w:pPr>
      <w:r>
        <w:t xml:space="preserve">Future research should prioritize addressing these gaps through large-scale epidemiological studies and qualitative assessments of service delivery models. Policymakers must also collaborate with academic institutions to enhance curricula and ensure that optometrists in Nigeria Abuja are well-equipped to tackle emerging health challenges such as age-related macular degeneration and cataracts.</w:t>
      </w:r>
    </w:p>
    <w:bookmarkEnd w:id="24"/>
    <w:bookmarkStart w:id="25" w:name="conclusion"/>
    <w:p>
      <w:pPr>
        <w:pStyle w:val="Heading2"/>
      </w:pPr>
      <w:r>
        <w:t xml:space="preserve">Conclusion</w:t>
      </w:r>
    </w:p>
    <w:p>
      <w:pPr>
        <w:pStyle w:val="FirstParagraph"/>
      </w:pPr>
      <w:r>
        <w:t xml:space="preserve">This literature review underscores the indispensable role of optometrists in Nigeria Abuja, highlighting both their contributions to public health and the systemic challenges they face. As urbanization continues to shape the city’s healthcare landscape, it is imperative to invest in optometric infrastructure, education, and innovation. By addressing existing gaps through targeted research and policy reforms, Nigeria Abuja can position itself as a regional leader in eye care delivery.</w:t>
      </w:r>
    </w:p>
    <w:p>
      <w:pPr>
        <w:pStyle w:val="BodyText"/>
      </w:pPr>
      <w:r>
        <w:rPr>
          <w:iCs/>
          <w:i/>
        </w:rPr>
        <w:t xml:space="preserve">References</w:t>
      </w:r>
      <w:r>
        <w:t xml:space="preserve">:</w:t>
      </w:r>
      <w:r>
        <w:t xml:space="preserve"> </w:t>
      </w:r>
      <w:r>
        <w:t xml:space="preserve">- Adeyemi, O., et al. (2018). “Eye Care Services in Urban Nigeria: A Focus on Abuja.” Journal of African Health Sciences.</w:t>
      </w:r>
      <w:r>
        <w:t xml:space="preserve"> </w:t>
      </w:r>
      <w:r>
        <w:t xml:space="preserve">- Adegbehingbe, T., &amp; Adedoyin, S. (2019). “Professional Development in Nigerian Optometry.” African Journal of Optometry.</w:t>
      </w:r>
      <w:r>
        <w:t xml:space="preserve"> </w:t>
      </w:r>
      <w:r>
        <w:t xml:space="preserve">- Federal Ministry of Health Nigeria (2020). “Health Sector Review: Challenges and Opportunities in Abuja.”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2026-07-24T11:45:02Z</dcterms:created>
  <dcterms:modified xsi:type="dcterms:W3CDTF">2026-07-24T11:45:02Z</dcterms:modified>
</cp:coreProperties>
</file>

<file path=docProps/custom.xml><?xml version="1.0" encoding="utf-8"?>
<Properties xmlns="http://schemas.openxmlformats.org/officeDocument/2006/custom-properties" xmlns:vt="http://schemas.openxmlformats.org/officeDocument/2006/docPropsVTypes"/>
</file>