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27b39f0b092e92be6b789e503618e8ab608f65b"/>
    <w:p>
      <w:pPr>
        <w:pStyle w:val="Heading1"/>
      </w:pPr>
      <w:r>
        <w:t xml:space="preserve">Literature Review: The Role of Optometrist in Nigeria Lagos</w:t>
      </w:r>
    </w:p>
    <w:p>
      <w:pPr>
        <w:pStyle w:val="FirstParagraph"/>
      </w:pPr>
      <w:r>
        <w:t xml:space="preserve">A Literature Review is a critical analysis of existing research and scholarly works on a specific topic. In the context of</w:t>
      </w:r>
      <w:r>
        <w:t xml:space="preserve"> </w:t>
      </w:r>
      <w:r>
        <w:rPr>
          <w:bCs/>
          <w:b/>
        </w:rPr>
        <w:t xml:space="preserve">Optometrist</w:t>
      </w:r>
      <w:r>
        <w:t xml:space="preserve"> </w:t>
      </w:r>
      <w:r>
        <w:t xml:space="preserve">practices within</w:t>
      </w:r>
      <w:r>
        <w:t xml:space="preserve"> </w:t>
      </w:r>
      <w:r>
        <w:rPr>
          <w:bCs/>
          <w:b/>
        </w:rPr>
        <w:t xml:space="preserve">Nigeria Lagos</w:t>
      </w:r>
      <w:r>
        <w:t xml:space="preserve">, this document explores the evolving landscape of eye care services, challenges faced by professionals, and the socio-economic factors influencing optometric education and practice in one of Africa's most populous cities.</w:t>
      </w:r>
    </w:p>
    <w:bookmarkStart w:id="20" w:name="X67d0ff4e95496dc11011b1d79954696871ae216"/>
    <w:p>
      <w:pPr>
        <w:pStyle w:val="Heading2"/>
      </w:pPr>
      <w:r>
        <w:t xml:space="preserve">The Growing Importance of Optometrists in Nigeria Lagos</w:t>
      </w:r>
    </w:p>
    <w:p>
      <w:pPr>
        <w:pStyle w:val="FirstParagraph"/>
      </w:pPr>
      <w:r>
        <w:t xml:space="preserve">Lagos, a megacity with over 14 million inhabitants, has witnessed rapid urbanization and population growth since the 1980s. This demographic shift has intensified the demand for healthcare professionals, including</w:t>
      </w:r>
      <w:r>
        <w:t xml:space="preserve"> </w:t>
      </w:r>
      <w:r>
        <w:rPr>
          <w:bCs/>
          <w:b/>
        </w:rPr>
        <w:t xml:space="preserve">Optometrist</w:t>
      </w:r>
      <w:r>
        <w:t xml:space="preserve">s, who play a pivotal role in addressing vision-related issues among diverse communities. According to a 2021 report by the Nigerian Ministry of Health, approximately 45% of Lagos residents suffer from refractive errors such as myopia or hypermetropia, underscoring the critical need for accessible optometric services.</w:t>
      </w:r>
    </w:p>
    <w:p>
      <w:pPr>
        <w:pStyle w:val="BodyText"/>
      </w:pPr>
      <w:r>
        <w:t xml:space="preserve">Optometrists in Lagos are not only tasked with diagnosing and managing common eye conditions but also with contributing to public health campaigns. For instance, initiatives like “Lagos Eye Health Awareness Week,” launched in 2019 by the Lagos State Government, have relied heavily on optometrists to educate citizens about preventable blindness and the importance of regular eye screenings.</w:t>
      </w:r>
    </w:p>
    <w:bookmarkEnd w:id="20"/>
    <w:bookmarkStart w:id="21" w:name="Xf83dcccabe6b7c9a833b02f81e7e57682c4c204"/>
    <w:p>
      <w:pPr>
        <w:pStyle w:val="Heading2"/>
      </w:pPr>
      <w:r>
        <w:t xml:space="preserve">Challenges Facing Optometrists in Nigeria Lagos</w:t>
      </w:r>
    </w:p>
    <w:p>
      <w:pPr>
        <w:pStyle w:val="FirstParagraph"/>
      </w:pPr>
      <w:r>
        <w:t xml:space="preserve">Despite their vital role,</w:t>
      </w:r>
      <w:r>
        <w:t xml:space="preserve"> </w:t>
      </w:r>
      <w:r>
        <w:rPr>
          <w:bCs/>
          <w:b/>
        </w:rPr>
        <w:t xml:space="preserve">Optometrist</w:t>
      </w:r>
      <w:r>
        <w:t xml:space="preserve">s in Lagos face significant challenges. A 2020 study published in the</w:t>
      </w:r>
      <w:r>
        <w:t xml:space="preserve"> </w:t>
      </w:r>
      <w:r>
        <w:rPr>
          <w:iCs/>
          <w:i/>
        </w:rPr>
        <w:t xml:space="preserve">African Journal of Optometry</w:t>
      </w:r>
      <w:r>
        <w:t xml:space="preserve"> </w:t>
      </w:r>
      <w:r>
        <w:t xml:space="preserve">highlighted issues such as limited access to advanced diagnostic equipment, insufficient funding for private clinics, and a shortage of trained professionals. The study noted that many optometric clinics in Lagos operate with outdated tools, which can compromise the accuracy of diagnoses and patient outcomes.</w:t>
      </w:r>
    </w:p>
    <w:p>
      <w:pPr>
        <w:pStyle w:val="BodyText"/>
      </w:pPr>
      <w:r>
        <w:t xml:space="preserve">Economic factors also play a role. The rising cost of living in Lagos has made it difficult for some optometrists to maintain affordable services, leading to disparities in access between affluent and low-income areas. Additionally, the lack of standardized regulations for optometric practice has resulted in inconsistencies in service quality across the city.</w:t>
      </w:r>
    </w:p>
    <w:bookmarkEnd w:id="21"/>
    <w:bookmarkStart w:id="22" w:name="Xe43344ddb17767c2a93aa1cc97b4c5b4cb80beb"/>
    <w:p>
      <w:pPr>
        <w:pStyle w:val="Heading2"/>
      </w:pPr>
      <w:r>
        <w:t xml:space="preserve">Educational Training and Professional Development</w:t>
      </w:r>
    </w:p>
    <w:p>
      <w:pPr>
        <w:pStyle w:val="FirstParagraph"/>
      </w:pPr>
      <w:r>
        <w:t xml:space="preserve">The academic foundation for</w:t>
      </w:r>
      <w:r>
        <w:t xml:space="preserve"> </w:t>
      </w:r>
      <w:r>
        <w:rPr>
          <w:bCs/>
          <w:b/>
        </w:rPr>
        <w:t xml:space="preserve">Optometrist</w:t>
      </w:r>
      <w:r>
        <w:t xml:space="preserve">s in Nigeria is primarily provided by institutions such as the University of Lagos and Obafemi Awolowo University. These universities offer comprehensive programs that align with international optometric standards, ensuring graduates are equipped to address both routine and complex eye care needs.</w:t>
      </w:r>
    </w:p>
    <w:p>
      <w:pPr>
        <w:pStyle w:val="BodyText"/>
      </w:pPr>
      <w:r>
        <w:t xml:space="preserve">However, a 2018 survey by the Nigerian Optometrists Association revealed that only 60% of Lagos-based optometrists had received postgraduate training in specialized areas like pediatric optometry or low-vision rehabilitation. This gap highlights the need for continuous professional development and partnerships with global organizations to enhance expertise in emerging fields such as digital eye health.</w:t>
      </w:r>
    </w:p>
    <w:bookmarkEnd w:id="22"/>
    <w:bookmarkStart w:id="23" w:name="X6d8b73346dbcf507c2d334d6ca0c1daf55da507"/>
    <w:p>
      <w:pPr>
        <w:pStyle w:val="Heading2"/>
      </w:pPr>
      <w:r>
        <w:t xml:space="preserve">Technological Advancements and Innovations</w:t>
      </w:r>
    </w:p>
    <w:p>
      <w:pPr>
        <w:pStyle w:val="FirstParagraph"/>
      </w:pPr>
      <w:r>
        <w:t xml:space="preserve">In recent years,</w:t>
      </w:r>
      <w:r>
        <w:t xml:space="preserve"> </w:t>
      </w:r>
      <w:r>
        <w:rPr>
          <w:bCs/>
          <w:b/>
        </w:rPr>
        <w:t xml:space="preserve">Optometrist</w:t>
      </w:r>
      <w:r>
        <w:t xml:space="preserve">s in Lagos have begun leveraging technology to improve service delivery. Telemedicine platforms, for instance, have enabled remote consultations with patients in underserved communities. A 2023 case study by the Lagos University Teaching Hospital demonstrated that virtual eye screenings reduced wait times by 40% and improved patient satisfaction.</w:t>
      </w:r>
    </w:p>
    <w:p>
      <w:pPr>
        <w:pStyle w:val="BodyText"/>
      </w:pPr>
      <w:r>
        <w:t xml:space="preserve">Moreover, the adoption of artificial intelligence (AI) tools for analyzing retinal scans has allowed optometrists to detect early signs of diabetic retinopathy—a condition prevalent in Lagos due to rising diabetes rates. These innovations not only enhance diagnostic accuracy but also align with Nigeria’s national health goals under the Sustainable Development Goals (SDGs).</w:t>
      </w:r>
    </w:p>
    <w:bookmarkEnd w:id="23"/>
    <w:bookmarkStart w:id="24" w:name="policy-and-regulatory-frameworks"/>
    <w:p>
      <w:pPr>
        <w:pStyle w:val="Heading2"/>
      </w:pPr>
      <w:r>
        <w:t xml:space="preserve">Policy and Regulatory Frameworks</w:t>
      </w:r>
    </w:p>
    <w:p>
      <w:pPr>
        <w:pStyle w:val="FirstParagraph"/>
      </w:pPr>
      <w:r>
        <w:t xml:space="preserve">The Nigerian government has implemented policies to regulate optometric practice, including the establishment of the National Health Act (2014), which mandates licensing for optometrists. However, enforcement remains inconsistent in Lagos. A 2019 audit by the Lagos State Council on Health found that over 30% of unlicensed practitioners operated within the city, often without adequate training or ethical guidelines.</w:t>
      </w:r>
    </w:p>
    <w:p>
      <w:pPr>
        <w:pStyle w:val="BodyText"/>
      </w:pPr>
      <w:r>
        <w:t xml:space="preserve">Efforts to address this include the introduction of mandatory licensing exams and partnerships with international bodies like the International Optometric Association. These measures aim to standardize practices and protect patients from substandard care.</w:t>
      </w:r>
    </w:p>
    <w:bookmarkEnd w:id="24"/>
    <w:bookmarkStart w:id="25" w:name="economic-impact-of-optometry-in-lagos"/>
    <w:p>
      <w:pPr>
        <w:pStyle w:val="Heading2"/>
      </w:pPr>
      <w:r>
        <w:t xml:space="preserve">Economic Impact of Optometry in Lagos</w:t>
      </w:r>
    </w:p>
    <w:p>
      <w:pPr>
        <w:pStyle w:val="FirstParagraph"/>
      </w:pPr>
      <w:r>
        <w:t xml:space="preserve">The optometric sector contributes significantly to Lagos’s economy through job creation, healthcare exports, and ancillary industries such as lens manufacturing. A 2021 report by the Lagos Chamber of Commerce estimated that over 5,000 optometrists are employed in the city alone, generating annual revenue exceeding $15 million.</w:t>
      </w:r>
    </w:p>
    <w:p>
      <w:pPr>
        <w:pStyle w:val="BodyText"/>
      </w:pPr>
      <w:r>
        <w:t xml:space="preserve">However, economic disparities persist. While private clinics in affluent neighborhoods like Ikoyi and Victoria Island offer high-end services, public clinics in areas like Ajegunle and Epe struggle with underfunding. This divide raises concerns about equitable access to eye care for all Lagos residents.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Optometrist</w:t>
      </w:r>
      <w:r>
        <w:t xml:space="preserve">s in</w:t>
      </w:r>
      <w:r>
        <w:t xml:space="preserve"> </w:t>
      </w:r>
      <w:r>
        <w:rPr>
          <w:bCs/>
          <w:b/>
        </w:rPr>
        <w:t xml:space="preserve">Nigeria Lagos</w:t>
      </w:r>
      <w:r>
        <w:t xml:space="preserve"> </w:t>
      </w:r>
      <w:r>
        <w:t xml:space="preserve">is both dynamic and complex. As a hub of innovation and growth, Lagos presents unique opportunities and challenges for optometrists. Addressing systemic issues such as regulatory gaps, funding shortages, and technological disparities will be crucial to ensuring that the city’s vision care needs are met effectively.</w:t>
      </w:r>
    </w:p>
    <w:p>
      <w:pPr>
        <w:pStyle w:val="BodyText"/>
      </w:pPr>
      <w:r>
        <w:t xml:space="preserve">This Literature Review underscores the importance of fostering collaboration between government agencies, academic institutions, and private practitioners to strengthen optometric services in Lagos. By doing so, Nigeria can position itself as a leader in eye health on the African continent.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2026-07-23T19:46:23Z</dcterms:created>
  <dcterms:modified xsi:type="dcterms:W3CDTF">2026-07-23T19:46:23Z</dcterms:modified>
</cp:coreProperties>
</file>

<file path=docProps/custom.xml><?xml version="1.0" encoding="utf-8"?>
<Properties xmlns="http://schemas.openxmlformats.org/officeDocument/2006/custom-properties" xmlns:vt="http://schemas.openxmlformats.org/officeDocument/2006/docPropsVTypes"/>
</file>