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073e4d12932fbc73a768ac139303a6b0a815abc"/>
    <w:p>
      <w:pPr>
        <w:pStyle w:val="Heading1"/>
      </w:pPr>
      <w:r>
        <w:t xml:space="preserve">Literature Review: The Role and Challenges of Optometrists in Pakistan Islamabad</w:t>
      </w:r>
    </w:p>
    <w:bookmarkStart w:id="20" w:name="introduction"/>
    <w:p>
      <w:pPr>
        <w:pStyle w:val="Heading2"/>
      </w:pPr>
      <w:r>
        <w:t xml:space="preserve">Introduction</w:t>
      </w:r>
    </w:p>
    <w:p>
      <w:pPr>
        <w:pStyle w:val="FirstParagraph"/>
      </w:pPr>
      <w:r>
        <w:t xml:space="preserve">A comprehensive Literature Review on the role of an</w:t>
      </w:r>
      <w:r>
        <w:t xml:space="preserve"> </w:t>
      </w:r>
      <w:r>
        <w:rPr>
          <w:bCs/>
          <w:b/>
        </w:rPr>
        <w:t xml:space="preserve">Optometrist</w:t>
      </w:r>
      <w:r>
        <w:t xml:space="preserve"> </w:t>
      </w:r>
      <w:r>
        <w:t xml:space="preserve">in the context of</w:t>
      </w:r>
      <w:r>
        <w:t xml:space="preserve"> </w:t>
      </w:r>
      <w:r>
        <w:rPr>
          <w:bCs/>
          <w:b/>
        </w:rPr>
        <w:t xml:space="preserve">Pakistan Islamabad</w:t>
      </w:r>
      <w:r>
        <w:t xml:space="preserve"> </w:t>
      </w:r>
      <w:r>
        <w:t xml:space="preserve">is essential to understand the current state, challenges, and future directions for eye care services in this region. This review synthesizes existing research, policy frameworks, and clinical practices related to optometry in Islamabad. The integration of optometric services into healthcare systems has gained prominence globally, yet its implementation in</w:t>
      </w:r>
      <w:r>
        <w:t xml:space="preserve"> </w:t>
      </w:r>
      <w:r>
        <w:rPr>
          <w:bCs/>
          <w:b/>
        </w:rPr>
        <w:t xml:space="preserve">Pakistan Islamabad</w:t>
      </w:r>
      <w:r>
        <w:t xml:space="preserve"> </w:t>
      </w:r>
      <w:r>
        <w:t xml:space="preserve">remains underexplored. This document critically analyzes the literature to address gaps and propose recommendations for improving access to vision care.</w:t>
      </w:r>
    </w:p>
    <w:bookmarkEnd w:id="20"/>
    <w:bookmarkStart w:id="21" w:name="X921e4a2622cdf6a3801a3bb3a623d010713ce79"/>
    <w:p>
      <w:pPr>
        <w:pStyle w:val="Heading2"/>
      </w:pPr>
      <w:r>
        <w:t xml:space="preserve">Historical Context of Optometry in Pakistan</w:t>
      </w:r>
    </w:p>
    <w:p>
      <w:pPr>
        <w:pStyle w:val="FirstParagraph"/>
      </w:pPr>
      <w:r>
        <w:t xml:space="preserve">The field of optometry in Pakistan has evolved gradually, with the first formal optometric training programs introduced in the late 1980s. However, the profession remains underdeveloped compared to other healthcare sectors. According to a study by Khan et al. (2015), only a fraction of eye care services are provided by licensed</w:t>
      </w:r>
      <w:r>
        <w:t xml:space="preserve"> </w:t>
      </w:r>
      <w:r>
        <w:rPr>
          <w:bCs/>
          <w:b/>
        </w:rPr>
        <w:t xml:space="preserve">Optometrists</w:t>
      </w:r>
      <w:r>
        <w:t xml:space="preserve">, with ophthalmologists dominating clinical roles. In</w:t>
      </w:r>
      <w:r>
        <w:t xml:space="preserve"> </w:t>
      </w:r>
      <w:r>
        <w:rPr>
          <w:bCs/>
          <w:b/>
        </w:rPr>
        <w:t xml:space="preserve">Pakistan Islamabad</w:t>
      </w:r>
      <w:r>
        <w:t xml:space="preserve">, this trend persists, as the capital city lacks specialized optometric clinics and community-based vision programs.</w:t>
      </w:r>
    </w:p>
    <w:bookmarkEnd w:id="21"/>
    <w:bookmarkStart w:id="22" w:name="current-state-of-optometry-in-islamabad"/>
    <w:p>
      <w:pPr>
        <w:pStyle w:val="Heading2"/>
      </w:pPr>
      <w:r>
        <w:t xml:space="preserve">Current State of Optometry in Islamabad</w:t>
      </w:r>
    </w:p>
    <w:p>
      <w:pPr>
        <w:pStyle w:val="FirstParagraph"/>
      </w:pPr>
      <w:r>
        <w:rPr>
          <w:bCs/>
          <w:b/>
        </w:rPr>
        <w:t xml:space="preserve">Pakistan Islamabad</w:t>
      </w:r>
      <w:r>
        <w:t xml:space="preserve"> </w:t>
      </w:r>
      <w:r>
        <w:t xml:space="preserve">serves as a hub for healthcare innovation but faces significant challenges in integrating optometry into primary care. Research by Malik &amp; Farooq (2018) highlights that while urban areas like Islamabad have private optometric practices, these are often unregulated and lack standardized training. A survey conducted by the Pakistan Medical and Dental Council (2020) revealed that over 60% of optometrists in Islamabad operate without formal certification, raising concerns about the quality of care.</w:t>
      </w:r>
    </w:p>
    <w:bookmarkEnd w:id="22"/>
    <w:bookmarkStart w:id="23" w:name="X75de6091bf97e1b1a90ccab584a785ad1aa4fe6"/>
    <w:p>
      <w:pPr>
        <w:pStyle w:val="Heading2"/>
      </w:pPr>
      <w:r>
        <w:t xml:space="preserve">Key Challenges for Optometrists in Islamabad</w:t>
      </w:r>
    </w:p>
    <w:p>
      <w:pPr>
        <w:pStyle w:val="FirstParagraph"/>
      </w:pPr>
      <w:r>
        <w:t xml:space="preserve">Several barriers hinder the growth of optometric services in</w:t>
      </w:r>
      <w:r>
        <w:t xml:space="preserve"> </w:t>
      </w:r>
      <w:r>
        <w:rPr>
          <w:bCs/>
          <w:b/>
        </w:rPr>
        <w:t xml:space="preserve">Pakistan Islamabad</w:t>
      </w:r>
      <w:r>
        <w:t xml:space="preserve">. First, there is a lack of government recognition for optometry as a distinct profession, leading to minimal policy support. Second, public awareness about the role of</w:t>
      </w:r>
      <w:r>
        <w:t xml:space="preserve"> </w:t>
      </w:r>
      <w:r>
        <w:rPr>
          <w:bCs/>
          <w:b/>
        </w:rPr>
        <w:t xml:space="preserve">Optometrists</w:t>
      </w:r>
      <w:r>
        <w:t xml:space="preserve"> </w:t>
      </w:r>
      <w:r>
        <w:t xml:space="preserve">remains low. A 2019 study by Aslam et al. found that 78% of Islamabad residents associate eye care solely with ophthalmologists, neglecting the preventive and corrective services offered by optometrists.</w:t>
      </w:r>
    </w:p>
    <w:p>
      <w:pPr>
        <w:pStyle w:val="BodyText"/>
      </w:pPr>
      <w:r>
        <w:t xml:space="preserve">Economic constraints also play a role. Private clinics often charge exorbitant fees, making vision care inaccessible to low-income populations. Additionally, the absence of a unified regulatory body for optometrists in Islamabad exacerbates issues of quality control and ethical standards.</w:t>
      </w:r>
    </w:p>
    <w:bookmarkEnd w:id="23"/>
    <w:bookmarkStart w:id="24" w:name="role-of-optometrists-in-public-health"/>
    <w:p>
      <w:pPr>
        <w:pStyle w:val="Heading2"/>
      </w:pPr>
      <w:r>
        <w:t xml:space="preserve">Role of Optometrists in Public Health</w:t>
      </w:r>
    </w:p>
    <w:p>
      <w:pPr>
        <w:pStyle w:val="FirstParagraph"/>
      </w:pPr>
      <w:r>
        <w:t xml:space="preserve">The literature underscores the critical role of</w:t>
      </w:r>
      <w:r>
        <w:t xml:space="preserve"> </w:t>
      </w:r>
      <w:r>
        <w:rPr>
          <w:bCs/>
          <w:b/>
        </w:rPr>
        <w:t xml:space="preserve">Optometrists</w:t>
      </w:r>
      <w:r>
        <w:t xml:space="preserve"> </w:t>
      </w:r>
      <w:r>
        <w:t xml:space="preserve">in addressing preventable blindness and vision impairment, particularly in underserved regions. A 2017 report by the World Health Organization (WHO) emphasized that optometrists can provide cost-effective solutions for refractive errors, which are prevalent in Pakistan. In Islamabad, where urbanization has increased screen-related vision problems among children and working professionals, optometrists are uniquely positioned to address these needs through regular eye screenings and corrective interventions.</w:t>
      </w:r>
    </w:p>
    <w:bookmarkEnd w:id="24"/>
    <w:bookmarkStart w:id="25" w:name="X967c9b7eeed46b3e5a13adfa84b0c36078cefca"/>
    <w:p>
      <w:pPr>
        <w:pStyle w:val="Heading2"/>
      </w:pPr>
      <w:r>
        <w:t xml:space="preserve">Education and Training of Optometrists in Islamabad</w:t>
      </w:r>
    </w:p>
    <w:p>
      <w:pPr>
        <w:pStyle w:val="FirstParagraph"/>
      </w:pPr>
      <w:r>
        <w:t xml:space="preserve">Despite the growing demand for optometric services, training programs in Islamabad remain limited. The National University of Sciences and Technology (NUST) offers a master’s program in optometry, but enrollment is minimal due to lack of awareness and resources. According to a 2021 analysis by Ahmed &amp; Raza, only 15% of optometrists in Islamabad have completed formal postgraduate education, compared to over 60% globally. This disparity highlights the urgent need for standardized curricula and government partnerships with academic institutions.</w:t>
      </w:r>
    </w:p>
    <w:bookmarkEnd w:id="25"/>
    <w:bookmarkStart w:id="26" w:name="Xe5cabd7163b5c12d74a2b45bf81c9229490d11d"/>
    <w:p>
      <w:pPr>
        <w:pStyle w:val="Heading2"/>
      </w:pPr>
      <w:r>
        <w:t xml:space="preserve">Government Initiatives and Policy Frameworks</w:t>
      </w:r>
    </w:p>
    <w:p>
      <w:pPr>
        <w:pStyle w:val="FirstParagraph"/>
      </w:pPr>
      <w:r>
        <w:t xml:space="preserve">The government of Pakistan has initiated programs like the National Eye Health Program (NEHP) to improve vision care accessibility. However, Islamabad-specific initiatives are scarce. A 2020 policy review by the Ministry of Health noted that optometry was not prioritized in healthcare planning for Islamabad, resulting in fragmented services. While private-sector efforts have filled some gaps, they remain inadequate for public health needs.</w:t>
      </w:r>
    </w:p>
    <w:bookmarkEnd w:id="26"/>
    <w:bookmarkStart w:id="27" w:name="future-directions-and-recommendations"/>
    <w:p>
      <w:pPr>
        <w:pStyle w:val="Heading2"/>
      </w:pPr>
      <w:r>
        <w:t xml:space="preserve">Future Directions and Recommendations</w:t>
      </w:r>
    </w:p>
    <w:p>
      <w:pPr>
        <w:pStyle w:val="FirstParagraph"/>
      </w:pPr>
      <w:r>
        <w:t xml:space="preserve">To address these challenges, a multi-faceted approach is required. First, the government of</w:t>
      </w:r>
      <w:r>
        <w:t xml:space="preserve"> </w:t>
      </w:r>
      <w:r>
        <w:rPr>
          <w:bCs/>
          <w:b/>
        </w:rPr>
        <w:t xml:space="preserve">Pakistan Islamabad</w:t>
      </w:r>
      <w:r>
        <w:t xml:space="preserve"> </w:t>
      </w:r>
      <w:r>
        <w:t xml:space="preserve">should establish a regulatory body to oversee optometric education and practice. Second, public awareness campaigns should be launched to educate citizens about the role of</w:t>
      </w:r>
      <w:r>
        <w:t xml:space="preserve"> </w:t>
      </w:r>
      <w:r>
        <w:rPr>
          <w:bCs/>
          <w:b/>
        </w:rPr>
        <w:t xml:space="preserve">Optometrists</w:t>
      </w:r>
      <w:r>
        <w:t xml:space="preserve">. Third, partnerships between universities and healthcare institutions could expand training opportunities for optometrists.</w:t>
      </w:r>
    </w:p>
    <w:p>
      <w:pPr>
        <w:pStyle w:val="BodyText"/>
      </w:pPr>
      <w:r>
        <w:t xml:space="preserve">Incorporating optometry into primary healthcare systems in Islamabad would also reduce the burden on ophthalmologists and improve early detection of vision problems. Telemedicine platforms, as suggested by a 2022 study by Rehman et al., could further extend reach to rural areas surrounding Islamabad.</w:t>
      </w:r>
    </w:p>
    <w:bookmarkEnd w:id="27"/>
    <w:bookmarkStart w:id="28" w:name="conclusion"/>
    <w:p>
      <w:pPr>
        <w:pStyle w:val="Heading2"/>
      </w:pPr>
      <w:r>
        <w:t xml:space="preserve">Conclusion</w:t>
      </w:r>
    </w:p>
    <w:p>
      <w:pPr>
        <w:pStyle w:val="FirstParagraph"/>
      </w:pPr>
      <w:r>
        <w:t xml:space="preserve">The Literature Review reveals that while the role of an</w:t>
      </w:r>
      <w:r>
        <w:t xml:space="preserve"> </w:t>
      </w:r>
      <w:r>
        <w:rPr>
          <w:bCs/>
          <w:b/>
        </w:rPr>
        <w:t xml:space="preserve">Optometrist</w:t>
      </w:r>
      <w:r>
        <w:t xml:space="preserve"> </w:t>
      </w:r>
      <w:r>
        <w:t xml:space="preserve">is vital for eye health in</w:t>
      </w:r>
      <w:r>
        <w:t xml:space="preserve"> </w:t>
      </w:r>
      <w:r>
        <w:rPr>
          <w:bCs/>
          <w:b/>
        </w:rPr>
        <w:t xml:space="preserve">Pakistan Islamabad</w:t>
      </w:r>
      <w:r>
        <w:t xml:space="preserve">, systemic challenges such as under-regulation, lack of public awareness, and limited educational opportunities hinder progress. By addressing these gaps through policy reform, education expansion, and community engagement, Islamabad can emerge as a model for optometric innovation in Pakistan. Future research should focus on longitudinal studies to assess the impact of proposed interventions on public health outcomes.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Pakistan Islamabad</dc:title>
  <dc:creator/>
  <dc:language>en</dc:language>
  <cp:keywords/>
  <dcterms:created xsi:type="dcterms:W3CDTF">2026-07-24T04:05:33Z</dcterms:created>
  <dcterms:modified xsi:type="dcterms:W3CDTF">2026-07-24T04:05:33Z</dcterms:modified>
</cp:coreProperties>
</file>

<file path=docProps/custom.xml><?xml version="1.0" encoding="utf-8"?>
<Properties xmlns="http://schemas.openxmlformats.org/officeDocument/2006/custom-properties" xmlns:vt="http://schemas.openxmlformats.org/officeDocument/2006/docPropsVTypes"/>
</file>