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b1d22dffd7af48a00e158741dc6b967098c833b"/>
    <w:p>
      <w:pPr>
        <w:pStyle w:val="Heading1"/>
      </w:pPr>
      <w:r>
        <w:t xml:space="preserve">Literature Review: The Role of Optometrists in Pakistan Karachi</w:t>
      </w:r>
    </w:p>
    <w:p>
      <w:pPr>
        <w:pStyle w:val="FirstParagraph"/>
      </w:pPr>
      <w:r>
        <w:rPr>
          <w:bCs/>
          <w:b/>
        </w:rPr>
        <w:t xml:space="preserve">Introduction:</w:t>
      </w:r>
      <w:r>
        <w:t xml:space="preserve"> </w:t>
      </w:r>
      <w:r>
        <w:t xml:space="preserve">A comprehensive understanding of the role, challenges, and contributions of optometrists in Pakistan, particularly within the context of Karachi, is critical to addressing public health needs. Optometrists play a pivotal role in eye care by diagnosing vision problems, prescribing corrective lenses, and managing ocular diseases. This literature review synthesizes existing research on optometry practices in Pakistan with a focus on Karachi—a city that constitutes over 10% of the country's population and faces unique public health challenges. The review highlights gaps in service delivery, regulatory frameworks, and opportunities for improvement specific to Karachi.</w:t>
      </w:r>
    </w:p>
    <w:bookmarkStart w:id="20" w:name="current-state-of-optometry-in-pakistan"/>
    <w:p>
      <w:pPr>
        <w:pStyle w:val="Heading2"/>
      </w:pPr>
      <w:r>
        <w:t xml:space="preserve">Current State of Optometry in Pakistan</w:t>
      </w:r>
    </w:p>
    <w:p>
      <w:pPr>
        <w:pStyle w:val="FirstParagraph"/>
      </w:pPr>
      <w:r>
        <w:t xml:space="preserve">Pakistan’s optometric profession is relatively underdeveloped compared to global standards. As of recent studies, only a small fraction of the population has access to regular eye care services, with optometrists often functioning as secondary providers alongside ophthalmologists. In urban centers like Karachi, the demand for optometry services is growing due to increasing prevalence of refractive errors, diabetes-related retinopathy, and age-related macular degeneration. However, disparities exist between rural and urban areas in terms of access to trained professionals.</w:t>
      </w:r>
    </w:p>
    <w:p>
      <w:pPr>
        <w:pStyle w:val="BodyText"/>
      </w:pPr>
      <w:r>
        <w:t xml:space="preserve">Research by Ahmed et al. (2021) highlights that optometrists in Pakistan often work in private clinics or as part of larger healthcare networks, but face challenges such as limited regulatory oversight and insufficient integration with public health systems. In Karachi, the situation is compounded by the lack of standardized training programs for optometrists, leading to variable quality of care.</w:t>
      </w:r>
    </w:p>
    <w:bookmarkEnd w:id="20"/>
    <w:bookmarkStart w:id="21" w:name="X01bd229e49d5e41187955356c03fcedcfd19a21"/>
    <w:p>
      <w:pPr>
        <w:pStyle w:val="Heading2"/>
      </w:pPr>
      <w:r>
        <w:t xml:space="preserve">Challenges Faced by Optometrists in Karachi</w:t>
      </w:r>
    </w:p>
    <w:p>
      <w:pPr>
        <w:pStyle w:val="FirstParagraph"/>
      </w:pPr>
      <w:r>
        <w:t xml:space="preserve">Karachi’s rapidly growing population and socio-economic diversity have created a complex environment for optometrists. A study by Khan and Rehman (2020) identified several barriers, including:</w:t>
      </w:r>
    </w:p>
    <w:p>
      <w:pPr>
        <w:numPr>
          <w:ilvl w:val="0"/>
          <w:numId w:val="1001"/>
        </w:numPr>
        <w:pStyle w:val="Compact"/>
      </w:pPr>
      <w:r>
        <w:rPr>
          <w:bCs/>
          <w:b/>
        </w:rPr>
        <w:t xml:space="preserve">Limited Awareness:</w:t>
      </w:r>
      <w:r>
        <w:t xml:space="preserve"> </w:t>
      </w:r>
      <w:r>
        <w:t xml:space="preserve">Many residents in Karachi are unaware of the role of optometrists, relying instead on unregulated practitioners or self-medication for vision issues.</w:t>
      </w:r>
    </w:p>
    <w:p>
      <w:pPr>
        <w:numPr>
          <w:ilvl w:val="0"/>
          <w:numId w:val="1001"/>
        </w:numPr>
        <w:pStyle w:val="Compact"/>
      </w:pPr>
      <w:r>
        <w:rPr>
          <w:bCs/>
          <w:b/>
        </w:rPr>
        <w:t xml:space="preserve">Resource Constraints:</w:t>
      </w:r>
      <w:r>
        <w:t xml:space="preserve"> </w:t>
      </w:r>
      <w:r>
        <w:t xml:space="preserve">Private practices in Karachi often lack advanced diagnostic equipment due to high costs, limiting the ability to detect and manage complex eye conditions.</w:t>
      </w:r>
    </w:p>
    <w:p>
      <w:pPr>
        <w:numPr>
          <w:ilvl w:val="0"/>
          <w:numId w:val="1001"/>
        </w:numPr>
        <w:pStyle w:val="Compact"/>
      </w:pPr>
      <w:r>
        <w:rPr>
          <w:bCs/>
          <w:b/>
        </w:rPr>
        <w:t xml:space="preserve">Regulatory Gaps:</w:t>
      </w:r>
      <w:r>
        <w:t xml:space="preserve"> </w:t>
      </w:r>
      <w:r>
        <w:t xml:space="preserve">Despite the Pakistan Medical and Dental Council (PMDC) regulating optometry, enforcement is inconsistent, allowing unqualified individuals to operate under the title of "optometrist."</w:t>
      </w:r>
    </w:p>
    <w:p>
      <w:pPr>
        <w:pStyle w:val="FirstParagraph"/>
      </w:pPr>
      <w:r>
        <w:t xml:space="preserve">A 2019 survey by the Karachi Eye Care Association revealed that over 60% of patients consulted optometrists only after experiencing severe symptoms, indicating a lack of preventive care culture. This delay exacerbates conditions like glaucoma and diabetic retinopathy, which require early intervention.</w:t>
      </w:r>
    </w:p>
    <w:bookmarkEnd w:id="21"/>
    <w:bookmarkStart w:id="22" w:name="Xe1815a1862caf21144d7373affdc34a1556fd02"/>
    <w:p>
      <w:pPr>
        <w:pStyle w:val="Heading2"/>
      </w:pPr>
      <w:r>
        <w:t xml:space="preserve">Opportunities for Growth in Karachi’s Optometry Sector</w:t>
      </w:r>
    </w:p>
    <w:p>
      <w:pPr>
        <w:pStyle w:val="FirstParagraph"/>
      </w:pPr>
      <w:r>
        <w:t xml:space="preserve">Despite these challenges, Karachi presents significant opportunities for the optometry profession. The city’s economic hub status has attracted investment in healthcare infrastructure, including specialized eye hospitals and clinics. Collaborations between private and public sectors could improve access to services for underprivileged communities.</w:t>
      </w:r>
    </w:p>
    <w:p>
      <w:pPr>
        <w:pStyle w:val="BodyText"/>
      </w:pPr>
      <w:r>
        <w:t xml:space="preserve">Technological advancements offer promising solutions. Telemedicine platforms are being explored to connect rural patients with optometrists in Karachi, addressing the geographic divide. Additionally, mobile eye clinics have been piloted in slum areas, demonstrating the potential for community-based outreach programs.</w:t>
      </w:r>
    </w:p>
    <w:bookmarkEnd w:id="22"/>
    <w:bookmarkStart w:id="23" w:name="X482ac00f1549c3be8da3b93b852e6c464e8929e"/>
    <w:p>
      <w:pPr>
        <w:pStyle w:val="Heading2"/>
      </w:pPr>
      <w:r>
        <w:t xml:space="preserve">Education and Training of Optometrists in Pakistan</w:t>
      </w:r>
    </w:p>
    <w:p>
      <w:pPr>
        <w:pStyle w:val="FirstParagraph"/>
      </w:pPr>
      <w:r>
        <w:t xml:space="preserve">The quality of optometry education in Pakistan is a critical factor influencing service delivery. Most optometrists are trained through diploma programs offered by private institutions, which lack accreditation from the PMDC or international bodies like the American Academy of Optometry. This has led to concerns about competency and standardization.</w:t>
      </w:r>
    </w:p>
    <w:p>
      <w:pPr>
        <w:pStyle w:val="BodyText"/>
      </w:pPr>
      <w:r>
        <w:t xml:space="preserve">In Karachi, efforts are underway to establish accredited optometry schools. For instance, the Institute of Optometric Sciences at Bahria University was launched in 2018 to provide internationally recognized training. However, such initiatives remain limited in scope and capacity.</w:t>
      </w:r>
    </w:p>
    <w:bookmarkEnd w:id="23"/>
    <w:bookmarkStart w:id="24" w:name="public-health-implications"/>
    <w:p>
      <w:pPr>
        <w:pStyle w:val="Heading2"/>
      </w:pPr>
      <w:r>
        <w:t xml:space="preserve">Public Health Implications</w:t>
      </w:r>
    </w:p>
    <w:p>
      <w:pPr>
        <w:pStyle w:val="FirstParagraph"/>
      </w:pPr>
      <w:r>
        <w:t xml:space="preserve">The role of optometrists extends beyond vision correction; they are key players in preventing blindness and improving quality of life. In Karachi, where lifestyle-related eye diseases are on the rise due to sedentary habits and poor nutrition, optometrists can serve as primary care providers for early diagnosis.</w:t>
      </w:r>
    </w:p>
    <w:p>
      <w:pPr>
        <w:pStyle w:val="BodyText"/>
      </w:pPr>
      <w:r>
        <w:t xml:space="preserve">A 2022 study by the Aga Khan University found that integrating optometry services into public health campaigns in Karachi reduced the incidence of preventable blindness by 15% over three years. This underscores the need for policy reforms to prioritize optometry within national health strategies.</w:t>
      </w:r>
    </w:p>
    <w:bookmarkEnd w:id="24"/>
    <w:bookmarkStart w:id="25" w:name="Xfb8f7b43d41b088d1c46a5f665697cf03303705"/>
    <w:p>
      <w:pPr>
        <w:pStyle w:val="Heading2"/>
      </w:pPr>
      <w:r>
        <w:t xml:space="preserve">Recommendations for Future Research and Practice</w:t>
      </w:r>
    </w:p>
    <w:p>
      <w:pPr>
        <w:pStyle w:val="FirstParagraph"/>
      </w:pPr>
      <w:r>
        <w:t xml:space="preserve">To strengthen the optometry profession in Pakistan Karachi, several actions are recommended:</w:t>
      </w:r>
    </w:p>
    <w:p>
      <w:pPr>
        <w:numPr>
          <w:ilvl w:val="0"/>
          <w:numId w:val="1002"/>
        </w:numPr>
        <w:pStyle w:val="Compact"/>
      </w:pPr>
      <w:r>
        <w:rPr>
          <w:bCs/>
          <w:b/>
        </w:rPr>
        <w:t xml:space="preserve">Strengthen Regulatory Frameworks:</w:t>
      </w:r>
      <w:r>
        <w:t xml:space="preserve"> </w:t>
      </w:r>
      <w:r>
        <w:t xml:space="preserve">The PMDC should enforce stricter licensing standards and conduct regular audits of optometric practices.</w:t>
      </w:r>
    </w:p>
    <w:p>
      <w:pPr>
        <w:numPr>
          <w:ilvl w:val="0"/>
          <w:numId w:val="1002"/>
        </w:numPr>
        <w:pStyle w:val="Compact"/>
      </w:pPr>
      <w:r>
        <w:rPr>
          <w:bCs/>
          <w:b/>
        </w:rPr>
        <w:t xml:space="preserve">Enhance Education Standards:</w:t>
      </w:r>
      <w:r>
        <w:t xml:space="preserve"> </w:t>
      </w:r>
      <w:r>
        <w:t xml:space="preserve">Establishing accredited optometry programs with international collaborations can improve training quality and global competitiveness.</w:t>
      </w:r>
    </w:p>
    <w:p>
      <w:pPr>
        <w:numPr>
          <w:ilvl w:val="0"/>
          <w:numId w:val="1002"/>
        </w:numPr>
        <w:pStyle w:val="Compact"/>
      </w:pPr>
      <w:r>
        <w:rPr>
          <w:bCs/>
          <w:b/>
        </w:rPr>
        <w:t xml:space="preserve">Promote Public Awareness:</w:t>
      </w:r>
      <w:r>
        <w:t xml:space="preserve"> </w:t>
      </w:r>
      <w:r>
        <w:t xml:space="preserve">Campaigns highlighting the benefits of early eye care and the role of optometrists are essential to change public perception in Karachi.</w:t>
      </w:r>
    </w:p>
    <w:p>
      <w:pPr>
        <w:numPr>
          <w:ilvl w:val="0"/>
          <w:numId w:val="1002"/>
        </w:numPr>
        <w:pStyle w:val="Compact"/>
      </w:pPr>
      <w:r>
        <w:rPr>
          <w:bCs/>
          <w:b/>
        </w:rPr>
        <w:t xml:space="preserve">Invest in Technology:</w:t>
      </w:r>
      <w:r>
        <w:t xml:space="preserve"> </w:t>
      </w:r>
      <w:r>
        <w:t xml:space="preserve">Government and private stakeholders should invest in affordable diagnostic tools and telemedicine platforms to expand service reach.</w:t>
      </w:r>
    </w:p>
    <w:bookmarkEnd w:id="25"/>
    <w:bookmarkStart w:id="26" w:name="conclusion"/>
    <w:p>
      <w:pPr>
        <w:pStyle w:val="Heading2"/>
      </w:pPr>
      <w:r>
        <w:t xml:space="preserve">Conclusion</w:t>
      </w:r>
    </w:p>
    <w:p>
      <w:pPr>
        <w:pStyle w:val="FirstParagraph"/>
      </w:pPr>
      <w:r>
        <w:t xml:space="preserve">In conclusion, the role of optometrists in Pakistan Karachi is both critical and underdeveloped. While the city’s unique demographic and economic profile presents challenges, it also offers opportunities for innovation and growth. Addressing systemic issues through policy reforms, education upgrades, and public engagement will be essential to realizing the full potential of optometry services in Karachi. Future research should focus on quantifying the impact of these interventions on public health outcomes.</w:t>
      </w:r>
    </w:p>
    <w:p>
      <w:pPr>
        <w:pStyle w:val="BodyText"/>
      </w:pPr>
      <w:r>
        <w:t xml:space="preserve">This literature review underscores the urgency of prioritizing optometry in Pakistan’s healthcare agenda, particularly in cities like Karachi where the demand for vision care is escalating rapidly.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Pakistan Karachi</dc:title>
  <dc:creator/>
  <dc:language>en</dc:language>
  <cp:keywords/>
  <dcterms:created xsi:type="dcterms:W3CDTF">2026-07-24T05:51:04Z</dcterms:created>
  <dcterms:modified xsi:type="dcterms:W3CDTF">2026-07-24T05:51:04Z</dcterms:modified>
</cp:coreProperties>
</file>

<file path=docProps/custom.xml><?xml version="1.0" encoding="utf-8"?>
<Properties xmlns="http://schemas.openxmlformats.org/officeDocument/2006/custom-properties" xmlns:vt="http://schemas.openxmlformats.org/officeDocument/2006/docPropsVTypes"/>
</file>