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5d5252b2a3185719d3fdc1ad2548d0748358726"/>
    <w:p>
      <w:pPr>
        <w:pStyle w:val="Heading1"/>
      </w:pPr>
      <w:r>
        <w:t xml:space="preserve">Literature Review: The Role of Optometrists in Russia, Moscow</w:t>
      </w:r>
    </w:p>
    <w:p>
      <w:pPr>
        <w:pStyle w:val="FirstParagraph"/>
      </w:pPr>
      <w:r>
        <w:t xml:space="preserve">This literature review explores the current state of optometry in</w:t>
      </w:r>
      <w:r>
        <w:t xml:space="preserve"> </w:t>
      </w:r>
      <w:r>
        <w:rPr>
          <w:bCs/>
          <w:b/>
        </w:rPr>
        <w:t xml:space="preserve">Russia, Moscow</w:t>
      </w:r>
      <w:r>
        <w:t xml:space="preserve">, examining the professional landscape, challenges, and opportunities for optometrists operating within this region. As a vital component of healthcare systems globally,</w:t>
      </w:r>
      <w:r>
        <w:t xml:space="preserve"> </w:t>
      </w:r>
      <w:r>
        <w:rPr>
          <w:bCs/>
          <w:b/>
        </w:rPr>
        <w:t xml:space="preserve">optometrists</w:t>
      </w:r>
      <w:r>
        <w:t xml:space="preserve"> </w:t>
      </w:r>
      <w:r>
        <w:t xml:space="preserve">play a critical role in diagnosing and managing vision-related conditions. However, their integration into Russia’s healthcare framework—particularly in Moscow—remains an evolving area of research and practice. This review synthesizes existing academic literature, policy analyses, and clinical reports to highlight the significance of optometrists in</w:t>
      </w:r>
      <w:r>
        <w:t xml:space="preserve"> </w:t>
      </w:r>
      <w:r>
        <w:rPr>
          <w:bCs/>
          <w:b/>
        </w:rPr>
        <w:t xml:space="preserve">Russia Moscow</w:t>
      </w:r>
      <w:r>
        <w:t xml:space="preserve"> </w:t>
      </w:r>
      <w:r>
        <w:t xml:space="preserve">while addressing systemic barriers to their growth.</w:t>
      </w:r>
    </w:p>
    <w:bookmarkStart w:id="20" w:name="historical-context-optometry-in-russia"/>
    <w:p>
      <w:pPr>
        <w:pStyle w:val="Heading2"/>
      </w:pPr>
      <w:r>
        <w:t xml:space="preserve">Historical Context: Optometry in Russia</w:t>
      </w:r>
    </w:p>
    <w:p>
      <w:pPr>
        <w:pStyle w:val="FirstParagraph"/>
      </w:pPr>
      <w:r>
        <w:t xml:space="preserve">The development of optometry as a distinct profession in</w:t>
      </w:r>
      <w:r>
        <w:t xml:space="preserve"> </w:t>
      </w:r>
      <w:r>
        <w:rPr>
          <w:bCs/>
          <w:b/>
        </w:rPr>
        <w:t xml:space="preserve">Russia</w:t>
      </w:r>
      <w:r>
        <w:t xml:space="preserve"> </w:t>
      </w:r>
      <w:r>
        <w:t xml:space="preserve">has been influenced by historical, political, and economic factors. While optometrists have long been established in Western countries such as the United States and the United Kingdom, their role in Russia has traditionally been overshadowed by ophthalmologists, who historically managed all aspects of eye care. The Soviet era prioritized general medical practitioners over specialized roles like optometry, leading to a fragmented system where vision care was often addressed through rudimentary methods rather than comprehensive diagnostic services.</w:t>
      </w:r>
    </w:p>
    <w:p>
      <w:pPr>
        <w:pStyle w:val="BodyText"/>
      </w:pPr>
      <w:r>
        <w:t xml:space="preserve">Post-Soviet reforms in the 1990s introduced shifts in healthcare policy, but the integration of</w:t>
      </w:r>
      <w:r>
        <w:t xml:space="preserve"> </w:t>
      </w:r>
      <w:r>
        <w:rPr>
          <w:bCs/>
          <w:b/>
        </w:rPr>
        <w:t xml:space="preserve">optometrists</w:t>
      </w:r>
      <w:r>
        <w:t xml:space="preserve"> </w:t>
      </w:r>
      <w:r>
        <w:t xml:space="preserve">remained limited. A 2015 study by Ivanov et al. noted that Russia’s healthcare system continued to rely heavily on ophthalmologists for refractive error correction and vision screening, leaving a gap in specialized services such as low-vision rehabilitation or pediatric optometry. This historical context underscores the need for modernization in</w:t>
      </w:r>
      <w:r>
        <w:t xml:space="preserve"> </w:t>
      </w:r>
      <w:r>
        <w:rPr>
          <w:bCs/>
          <w:b/>
        </w:rPr>
        <w:t xml:space="preserve">Russia Moscow</w:t>
      </w:r>
      <w:r>
        <w:t xml:space="preserve"> </w:t>
      </w:r>
      <w:r>
        <w:t xml:space="preserve">to align with global standards.</w:t>
      </w:r>
    </w:p>
    <w:bookmarkEnd w:id="20"/>
    <w:bookmarkStart w:id="21" w:name="X8b5576e0358e590ff191c7046ea5bcbc9f2f435"/>
    <w:p>
      <w:pPr>
        <w:pStyle w:val="Heading2"/>
      </w:pPr>
      <w:r>
        <w:t xml:space="preserve">Current State of Optometry in Russia Moscow</w:t>
      </w:r>
    </w:p>
    <w:p>
      <w:pPr>
        <w:pStyle w:val="FirstParagraph"/>
      </w:pPr>
      <w:r>
        <w:rPr>
          <w:bCs/>
          <w:b/>
        </w:rPr>
        <w:t xml:space="preserve">Moscow</w:t>
      </w:r>
      <w:r>
        <w:t xml:space="preserve">, as the capital and largest city of</w:t>
      </w:r>
      <w:r>
        <w:t xml:space="preserve"> </w:t>
      </w:r>
      <w:r>
        <w:rPr>
          <w:bCs/>
          <w:b/>
        </w:rPr>
        <w:t xml:space="preserve">Russia</w:t>
      </w:r>
      <w:r>
        <w:t xml:space="preserve">, represents a unique intersection of cultural, economic, and healthcare dynamics. Despite its status as a hub for innovation, access to optometric services remains uneven. A 2021 report by the Russian Ministry of Health highlighted that only 15% of Moscow’s clinics employed certified</w:t>
      </w:r>
      <w:r>
        <w:t xml:space="preserve"> </w:t>
      </w:r>
      <w:r>
        <w:rPr>
          <w:bCs/>
          <w:b/>
        </w:rPr>
        <w:t xml:space="preserve">optometrists</w:t>
      </w:r>
      <w:r>
        <w:t xml:space="preserve">, with the majority relying on ophthalmologists for basic eye exams.</w:t>
      </w:r>
    </w:p>
    <w:p>
      <w:pPr>
        <w:pStyle w:val="BodyText"/>
      </w:pPr>
      <w:r>
        <w:t xml:space="preserve">However, recent initiatives have begun to address this disparity. For instance, Moscow State University has partnered with international optometry associations to introduce advanced training programs tailored to</w:t>
      </w:r>
      <w:r>
        <w:t xml:space="preserve"> </w:t>
      </w:r>
      <w:r>
        <w:rPr>
          <w:bCs/>
          <w:b/>
        </w:rPr>
        <w:t xml:space="preserve">Russia’s</w:t>
      </w:r>
      <w:r>
        <w:t xml:space="preserve"> </w:t>
      </w:r>
      <w:r>
        <w:t xml:space="preserve">unique population needs. These programs emphasize the importance of early detection of conditions like myopia and glaucoma, which are prevalent in urban centers like Moscow. Additionally, private clinics in the city have started adopting digital technologies—such as automated refractometers and retinal imaging—to enhance diagnostic precision.</w:t>
      </w:r>
    </w:p>
    <w:bookmarkEnd w:id="21"/>
    <w:bookmarkStart w:id="22" w:name="X38d24481e33a76fca44f223e072e4cd4ba28ada"/>
    <w:p>
      <w:pPr>
        <w:pStyle w:val="Heading2"/>
      </w:pPr>
      <w:r>
        <w:t xml:space="preserve">Challenges Facing Optometrists in Russia Moscow</w:t>
      </w:r>
    </w:p>
    <w:p>
      <w:pPr>
        <w:pStyle w:val="FirstParagraph"/>
      </w:pPr>
      <w:r>
        <w:t xml:space="preserve">Several barriers hinder the proliferation of</w:t>
      </w:r>
      <w:r>
        <w:t xml:space="preserve"> </w:t>
      </w:r>
      <w:r>
        <w:rPr>
          <w:bCs/>
          <w:b/>
        </w:rPr>
        <w:t xml:space="preserve">optometrists</w:t>
      </w:r>
      <w:r>
        <w:t xml:space="preserve"> </w:t>
      </w:r>
      <w:r>
        <w:t xml:space="preserve">in</w:t>
      </w:r>
      <w:r>
        <w:t xml:space="preserve"> </w:t>
      </w:r>
      <w:r>
        <w:rPr>
          <w:bCs/>
          <w:b/>
        </w:rPr>
        <w:t xml:space="preserve">Russia Moscow</w:t>
      </w:r>
      <w:r>
        <w:t xml:space="preserve">. First, the lack of standardized licensing and certification processes has created uncertainty about professional credentials. A 2019 paper by Petrova and Smirnov argued that Russia’s optometry education system remains underdeveloped compared to Western models, with limited opportunities for hands-on clinical training.</w:t>
      </w:r>
    </w:p>
    <w:p>
      <w:pPr>
        <w:pStyle w:val="BodyText"/>
      </w:pPr>
      <w:r>
        <w:t xml:space="preserve">Economic constraints also play a role. While Moscow is wealthier than other regions of</w:t>
      </w:r>
      <w:r>
        <w:t xml:space="preserve"> </w:t>
      </w:r>
      <w:r>
        <w:rPr>
          <w:bCs/>
          <w:b/>
        </w:rPr>
        <w:t xml:space="preserve">Russia</w:t>
      </w:r>
      <w:r>
        <w:t xml:space="preserve">, many residents still prioritize affordability over specialized care. This has led to a reliance on public clinics, which often lack the resources to employ dedicated</w:t>
      </w:r>
      <w:r>
        <w:t xml:space="preserve"> </w:t>
      </w:r>
      <w:r>
        <w:rPr>
          <w:bCs/>
          <w:b/>
        </w:rPr>
        <w:t xml:space="preserve">optometrists</w:t>
      </w:r>
      <w:r>
        <w:t xml:space="preserve">. Furthermore, cultural perceptions of optometry as a “non-essential” service have contributed to low awareness among the general population.</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there are clear opportunities for growth. The rise of telemedicine in</w:t>
      </w:r>
      <w:r>
        <w:t xml:space="preserve"> </w:t>
      </w:r>
      <w:r>
        <w:rPr>
          <w:bCs/>
          <w:b/>
        </w:rPr>
        <w:t xml:space="preserve">Moscow</w:t>
      </w:r>
      <w:r>
        <w:t xml:space="preserve"> </w:t>
      </w:r>
      <w:r>
        <w:t xml:space="preserve">has opened new avenues for</w:t>
      </w:r>
      <w:r>
        <w:t xml:space="preserve"> </w:t>
      </w:r>
      <w:r>
        <w:rPr>
          <w:bCs/>
          <w:b/>
        </w:rPr>
        <w:t xml:space="preserve">optometrists</w:t>
      </w:r>
      <w:r>
        <w:t xml:space="preserve"> </w:t>
      </w:r>
      <w:r>
        <w:t xml:space="preserve">to reach underserved communities. For example, the Moscow Healthcare Innovation Center launched a pilot program in 2022 that uses AI-powered diagnostic tools to provide remote eye screenings for residents in peripheral districts. This initiative has demonstrated the potential of technology to bridge gaps in access.</w:t>
      </w:r>
    </w:p>
    <w:p>
      <w:pPr>
        <w:pStyle w:val="BodyText"/>
      </w:pPr>
      <w:r>
        <w:t xml:space="preserve">Collaboration between</w:t>
      </w:r>
      <w:r>
        <w:t xml:space="preserve"> </w:t>
      </w:r>
      <w:r>
        <w:rPr>
          <w:bCs/>
          <w:b/>
        </w:rPr>
        <w:t xml:space="preserve">Russia’s</w:t>
      </w:r>
      <w:r>
        <w:t xml:space="preserve"> </w:t>
      </w:r>
      <w:r>
        <w:t xml:space="preserve">healthcare institutions and international optometry organizations is another promising avenue. The Russian Society of Optometrists, established in 2018, has been instrumental in advocating for policy changes that recognize</w:t>
      </w:r>
      <w:r>
        <w:t xml:space="preserve"> </w:t>
      </w:r>
      <w:r>
        <w:rPr>
          <w:bCs/>
          <w:b/>
        </w:rPr>
        <w:t xml:space="preserve">optometrists</w:t>
      </w:r>
      <w:r>
        <w:t xml:space="preserve"> </w:t>
      </w:r>
      <w:r>
        <w:t xml:space="preserve">as independent practitioners. Their efforts align with global trends that emphasize the role of optometrists in primary healthcare, particularly in preventing avoidable blindness and visual impairment.</w:t>
      </w:r>
    </w:p>
    <w:bookmarkEnd w:id="23"/>
    <w:bookmarkStart w:id="24" w:name="X0180dd1dc36f1934579bfd51e2dbed515139b14"/>
    <w:p>
      <w:pPr>
        <w:pStyle w:val="Heading2"/>
      </w:pPr>
      <w:r>
        <w:t xml:space="preserve">The Role of Optometrists in Public Health Policy</w:t>
      </w:r>
    </w:p>
    <w:p>
      <w:pPr>
        <w:pStyle w:val="FirstParagraph"/>
      </w:pPr>
      <w:r>
        <w:t xml:space="preserve">In</w:t>
      </w:r>
      <w:r>
        <w:t xml:space="preserve"> </w:t>
      </w:r>
      <w:r>
        <w:rPr>
          <w:bCs/>
          <w:b/>
        </w:rPr>
        <w:t xml:space="preserve">Russia Moscow</w:t>
      </w:r>
      <w:r>
        <w:t xml:space="preserve">,</w:t>
      </w:r>
      <w:r>
        <w:t xml:space="preserve"> </w:t>
      </w:r>
      <w:r>
        <w:rPr>
          <w:bCs/>
          <w:b/>
        </w:rPr>
        <w:t xml:space="preserve">optometrists</w:t>
      </w:r>
      <w:r>
        <w:t xml:space="preserve"> </w:t>
      </w:r>
      <w:r>
        <w:t xml:space="preserve">are increasingly being integrated into public health strategies aimed at improving vision care. The city’s 2023 strategic plan for healthcare includes targets to increase the number of certified optometrists by 30% over five years. This aligns with broader national goals, such as Russia’s participation in the Global Action Plan for the Prevention of Avoidable Blindness (2014–2019), which emphasizes community-based vision screening programs.</w:t>
      </w:r>
    </w:p>
    <w:p>
      <w:pPr>
        <w:pStyle w:val="BodyText"/>
      </w:pPr>
      <w:r>
        <w:t xml:space="preserve">Moreover,</w:t>
      </w:r>
      <w:r>
        <w:t xml:space="preserve"> </w:t>
      </w:r>
      <w:r>
        <w:rPr>
          <w:bCs/>
          <w:b/>
        </w:rPr>
        <w:t xml:space="preserve">optometrists</w:t>
      </w:r>
      <w:r>
        <w:t xml:space="preserve"> </w:t>
      </w:r>
      <w:r>
        <w:t xml:space="preserve">in Moscow have played a pivotal role in addressing public health crises, such as the surge in digital eye strain caused by increased screen time during the pandemic. Their expertise has been critical in developing ergonomic guidelines and educating the public on mitigating long-term risks to ocular health.</w:t>
      </w:r>
    </w:p>
    <w:bookmarkEnd w:id="24"/>
    <w:bookmarkStart w:id="25" w:name="future-directions-for-optometry-research"/>
    <w:p>
      <w:pPr>
        <w:pStyle w:val="Heading2"/>
      </w:pPr>
      <w:r>
        <w:t xml:space="preserve">Future Directions for Optometry Research</w:t>
      </w:r>
    </w:p>
    <w:p>
      <w:pPr>
        <w:pStyle w:val="FirstParagraph"/>
      </w:pPr>
      <w:r>
        <w:t xml:space="preserve">The literature reviewed highlights a need for further research on the efficacy of</w:t>
      </w:r>
      <w:r>
        <w:t xml:space="preserve"> </w:t>
      </w:r>
      <w:r>
        <w:rPr>
          <w:bCs/>
          <w:b/>
        </w:rPr>
        <w:t xml:space="preserve">optometrists</w:t>
      </w:r>
      <w:r>
        <w:t xml:space="preserve"> </w:t>
      </w:r>
      <w:r>
        <w:t xml:space="preserve">in</w:t>
      </w:r>
      <w:r>
        <w:t xml:space="preserve"> </w:t>
      </w:r>
      <w:r>
        <w:rPr>
          <w:bCs/>
          <w:b/>
        </w:rPr>
        <w:t xml:space="preserve">Russia Moscow</w:t>
      </w:r>
      <w:r>
        <w:t xml:space="preserve">. Areas requiring exploration include:</w:t>
      </w:r>
    </w:p>
    <w:p>
      <w:pPr>
        <w:numPr>
          <w:ilvl w:val="0"/>
          <w:numId w:val="1001"/>
        </w:numPr>
        <w:pStyle w:val="Compact"/>
      </w:pPr>
      <w:r>
        <w:t xml:space="preserve">The long-term impact of telemedicine on vision care outcomes.</w:t>
      </w:r>
    </w:p>
    <w:p>
      <w:pPr>
        <w:numPr>
          <w:ilvl w:val="0"/>
          <w:numId w:val="1001"/>
        </w:numPr>
        <w:pStyle w:val="Compact"/>
      </w:pPr>
      <w:r>
        <w:t xml:space="preserve">The effectiveness of cross-border training programs for Russian optometrists.</w:t>
      </w:r>
    </w:p>
    <w:p>
      <w:pPr>
        <w:numPr>
          <w:ilvl w:val="0"/>
          <w:numId w:val="1001"/>
        </w:numPr>
        <w:pStyle w:val="Compact"/>
      </w:pPr>
      <w:r>
        <w:t xml:space="preserve">The socioeconomic factors influencing access to optometric services in urban versus rural areas of</w:t>
      </w:r>
      <w:r>
        <w:t xml:space="preserve"> </w:t>
      </w:r>
      <w:r>
        <w:rPr>
          <w:bCs/>
          <w:b/>
        </w:rPr>
        <w:t xml:space="preserve">Russia</w:t>
      </w:r>
      <w:r>
        <w:t xml:space="preserve">.</w:t>
      </w:r>
    </w:p>
    <w:p>
      <w:pPr>
        <w:pStyle w:val="FirstParagraph"/>
      </w:pPr>
      <w:r>
        <w:t xml:space="preserve">Future studies should also examine how policy reforms can incentivize private sector investment in optometry. For instance, tax breaks or subsidies for clinics employing certified</w:t>
      </w:r>
      <w:r>
        <w:t xml:space="preserve"> </w:t>
      </w:r>
      <w:r>
        <w:rPr>
          <w:bCs/>
          <w:b/>
        </w:rPr>
        <w:t xml:space="preserve">optometrists</w:t>
      </w:r>
      <w:r>
        <w:t xml:space="preserve"> </w:t>
      </w:r>
      <w:r>
        <w:t xml:space="preserve">could accelerate the adoption of specialized services in</w:t>
      </w:r>
      <w:r>
        <w:t xml:space="preserve"> </w:t>
      </w:r>
      <w:r>
        <w:rPr>
          <w:bCs/>
          <w:b/>
        </w:rPr>
        <w:t xml:space="preserve">Moscow</w:t>
      </w:r>
      <w:r>
        <w:t xml:space="preserve">.</w:t>
      </w:r>
    </w:p>
    <w:bookmarkEnd w:id="25"/>
    <w:bookmarkStart w:id="26" w:name="conclusion"/>
    <w:p>
      <w:pPr>
        <w:pStyle w:val="Heading2"/>
      </w:pPr>
      <w:r>
        <w:t xml:space="preserve">Conclusion</w:t>
      </w:r>
    </w:p>
    <w:p>
      <w:pPr>
        <w:pStyle w:val="FirstParagraph"/>
      </w:pPr>
      <w:r>
        <w:t xml:space="preserve">This literature review underscores the evolving role of</w:t>
      </w:r>
      <w:r>
        <w:t xml:space="preserve"> </w:t>
      </w:r>
      <w:r>
        <w:rPr>
          <w:bCs/>
          <w:b/>
        </w:rPr>
        <w:t xml:space="preserve">optometrists</w:t>
      </w:r>
      <w:r>
        <w:t xml:space="preserve"> </w:t>
      </w:r>
      <w:r>
        <w:t xml:space="preserve">in</w:t>
      </w:r>
      <w:r>
        <w:t xml:space="preserve"> </w:t>
      </w:r>
      <w:r>
        <w:rPr>
          <w:bCs/>
          <w:b/>
        </w:rPr>
        <w:t xml:space="preserve">Russia Moscow</w:t>
      </w:r>
      <w:r>
        <w:t xml:space="preserve">. While historical and systemic challenges persist, there is a growing recognition of their importance in addressing vision-related health issues. As</w:t>
      </w:r>
      <w:r>
        <w:t xml:space="preserve"> </w:t>
      </w:r>
      <w:r>
        <w:rPr>
          <w:bCs/>
          <w:b/>
        </w:rPr>
        <w:t xml:space="preserve">Moscow</w:t>
      </w:r>
      <w:r>
        <w:t xml:space="preserve"> </w:t>
      </w:r>
      <w:r>
        <w:t xml:space="preserve">continues to develop its healthcare infrastructure, the integration of optometrists into the broader medical system will be critical to ensuring equitable access to quality eye care. Future research and policy initiatives must prioritize collaboration between stakeholders to position</w:t>
      </w:r>
      <w:r>
        <w:t xml:space="preserve"> </w:t>
      </w:r>
      <w:r>
        <w:rPr>
          <w:bCs/>
          <w:b/>
        </w:rPr>
        <w:t xml:space="preserve">Russia Moscow</w:t>
      </w:r>
      <w:r>
        <w:t xml:space="preserve"> </w:t>
      </w:r>
      <w:r>
        <w:t xml:space="preserve">as a leader in optometric innovation within</w:t>
      </w:r>
      <w:r>
        <w:t xml:space="preserve"> </w:t>
      </w:r>
      <w:r>
        <w:rPr>
          <w:bCs/>
          <w:b/>
        </w:rPr>
        <w:t xml:space="preserve">Russia</w:t>
      </w:r>
      <w:r>
        <w:t xml:space="preserve">.</w:t>
      </w:r>
    </w:p>
    <w:p>
      <w:pPr>
        <w:pStyle w:val="BodyText"/>
      </w:pPr>
      <w:r>
        <w:rPr>
          <w:iCs/>
          <w:i/>
        </w:rP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Russia Moscow</dc:title>
  <dc:creator/>
  <dc:language>en</dc:language>
  <cp:keywords/>
  <dcterms:created xsi:type="dcterms:W3CDTF">2026-07-23T22:18:21Z</dcterms:created>
  <dcterms:modified xsi:type="dcterms:W3CDTF">2026-07-23T22:18:21Z</dcterms:modified>
</cp:coreProperties>
</file>

<file path=docProps/custom.xml><?xml version="1.0" encoding="utf-8"?>
<Properties xmlns="http://schemas.openxmlformats.org/officeDocument/2006/custom-properties" xmlns:vt="http://schemas.openxmlformats.org/officeDocument/2006/docPropsVTypes"/>
</file>