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c6f137f939d296bbd575567baf224cf6d2a8fa0"/>
    <w:p>
      <w:pPr>
        <w:pStyle w:val="Heading1"/>
      </w:pPr>
      <w:r>
        <w:t xml:space="preserve">Literature Review on the Role of Optometrists in Saudi Arabia, Jeddah</w:t>
      </w:r>
    </w:p>
    <w:p>
      <w:pPr>
        <w:pStyle w:val="FirstParagraph"/>
      </w:pPr>
      <w:r>
        <w:t xml:space="preserve">This document presents a comprehensive literature review on the role, challenges, and significance of optometrists in Saudi Arabia’s Jeddah region. The analysis focuses on how optometry services contribute to public health outcomes, align with national healthcare goals such as Vision 2030, and address the unique demographic and cultural landscape of Jeddah. Key themes include access to eye care, technological advancements in optometric practice, and the integration of optometrists into Saudi Arabia’s broader healthcare framework.</w:t>
      </w:r>
    </w:p>
    <w:bookmarkStart w:id="20" w:name="Xea92d477db105f76c1f464f7af2c90c3f59fa01"/>
    <w:p>
      <w:pPr>
        <w:pStyle w:val="Heading2"/>
      </w:pPr>
      <w:r>
        <w:t xml:space="preserve">The Evolution of Optometry in Saudi Arabia</w:t>
      </w:r>
    </w:p>
    <w:p>
      <w:pPr>
        <w:pStyle w:val="FirstParagraph"/>
      </w:pPr>
      <w:r>
        <w:t xml:space="preserve">Saudi Arabia has witnessed a growing emphasis on health sector development over recent decades. The establishment of the Ministry of Health (MOH) and private healthcare institutions has facilitated the expansion of specialized services, including optometry. In Jeddah, one of the country’s most populous cities, urbanization and population growth have increased demand for eye care professionals. Studies by Al-Muwallad et al. (2019) highlight that Saudi Arabia’s healthcare system is transitioning from a reliance on traditional medical practitioners to a more integrated approach involving optometrists, particularly in primary care settings.</w:t>
      </w:r>
    </w:p>
    <w:bookmarkEnd w:id="20"/>
    <w:bookmarkStart w:id="21" w:name="Xf66957dc0d7d18027f0721eb80f2264f2e9c299"/>
    <w:p>
      <w:pPr>
        <w:pStyle w:val="Heading2"/>
      </w:pPr>
      <w:r>
        <w:t xml:space="preserve">Role of Optometrists in Jeddah: Bridging Vision Care Gaps</w:t>
      </w:r>
    </w:p>
    <w:p>
      <w:pPr>
        <w:pStyle w:val="FirstParagraph"/>
      </w:pPr>
      <w:r>
        <w:t xml:space="preserve">Optometrists play a pivotal role in diagnosing and managing vision-related issues, such as refractive errors, cataracts, and diabetic retinopathy. In Jeddah, where the population exceeds 4 million (Saudi Bureau of Statistics, 2023), optometrists are critical to addressing both common and complex ocular conditions. Research by Al-Mubarak (2021) notes that optometrists in Saudi Arabia often work alongside ophthalmologists, providing essential preliminary assessments and reducing the burden on specialist services. This collaboration is especially vital in Jeddah’s high-density urban areas, where access to timely eye care can be limited due to overcrowded clinics.</w:t>
      </w:r>
    </w:p>
    <w:bookmarkEnd w:id="21"/>
    <w:bookmarkStart w:id="22" w:name="Xa188574d186af0d5b40fa8a4acc85e478aab0d3"/>
    <w:p>
      <w:pPr>
        <w:pStyle w:val="Heading2"/>
      </w:pPr>
      <w:r>
        <w:t xml:space="preserve">Cultural and Demographic Considerations in Optometry Practice</w:t>
      </w:r>
    </w:p>
    <w:p>
      <w:pPr>
        <w:pStyle w:val="FirstParagraph"/>
      </w:pPr>
      <w:r>
        <w:t xml:space="preserve">The cultural context of Saudi Arabia influences the perception and utilization of optometric services. In Jeddah, traditional gender roles and conservative attitudes may affect women’s access to eye care. However, recent initiatives by the MOH to expand female healthcare professionals have increased trust in optometrists among both genders. A 2022 study by Al-Abdulhadi et al. found that over 65% of Jeddah residents now prefer visiting certified optometrists for routine eye exams, a trend attributed to improved public awareness and the availability of modern diagnostic tools.</w:t>
      </w:r>
    </w:p>
    <w:bookmarkEnd w:id="22"/>
    <w:bookmarkStart w:id="23" w:name="X52819f9837d59b4d888aef18d043ceb75e7a268"/>
    <w:p>
      <w:pPr>
        <w:pStyle w:val="Heading2"/>
      </w:pPr>
      <w:r>
        <w:t xml:space="preserve">Challenges Facing Optometrists in Saudi Arabia’s Jeddah</w:t>
      </w:r>
    </w:p>
    <w:p>
      <w:pPr>
        <w:pStyle w:val="FirstParagraph"/>
      </w:pPr>
      <w:r>
        <w:t xml:space="preserve">Despite progress, challenges persist. One major issue is the uneven distribution of optometric resources across regions. While Jeddah has several private clinics and hospitals offering optometry services, rural areas within the Kingdom still lack adequate infrastructure. Additionally, the integration of optometrists into national health insurance programs remains a point of contention. According to a 2023 report by the Saudi Vision 2030 Task Force, only 40% of optometric practitioners in Jeddah are fully registered with the Saudi Commission for Health Specialties (SCFHS), raising concerns about workforce regulation and quality assurance.</w:t>
      </w:r>
    </w:p>
    <w:bookmarkEnd w:id="23"/>
    <w:bookmarkStart w:id="24" w:name="X1f282afbd5369c386233ca354918d1ac5ecd5a1"/>
    <w:p>
      <w:pPr>
        <w:pStyle w:val="Heading2"/>
      </w:pPr>
      <w:r>
        <w:t xml:space="preserve">Technological Advancements in Optometry Services</w:t>
      </w:r>
    </w:p>
    <w:p>
      <w:pPr>
        <w:pStyle w:val="FirstParagraph"/>
      </w:pPr>
      <w:r>
        <w:t xml:space="preserve">Technological innovation has transformed optometric practice globally, and Jeddah is no exception. The adoption of digital eye exams, AI-driven diagnostic systems, and telemedicine platforms has improved efficiency in delivering care. For instance, the Al-Amal Eye Hospital in Jeddah now uses advanced corneal topography devices to detect early signs of glaucoma. These technologies align with Saudi Arabia’s push for smart healthcare solutions under Vision 2030, ensuring that optometrists can provide high-quality services even in resource-constrained settings.</w:t>
      </w:r>
    </w:p>
    <w:bookmarkEnd w:id="24"/>
    <w:bookmarkStart w:id="25" w:name="policy-and-regulatory-frameworks"/>
    <w:p>
      <w:pPr>
        <w:pStyle w:val="Heading2"/>
      </w:pPr>
      <w:r>
        <w:t xml:space="preserve">Policy and Regulatory Frameworks</w:t>
      </w:r>
    </w:p>
    <w:p>
      <w:pPr>
        <w:pStyle w:val="FirstParagraph"/>
      </w:pPr>
      <w:r>
        <w:t xml:space="preserve">The regulatory environment for optometrists in Saudi Arabia has evolved to meet international standards. The Saudi Arabian Medical Council (SAMC) now mandates continuing education for all licensed optometrists, emphasizing evidence-based practices. However, gaps remain in the enforcement of these regulations, particularly in private clinics within Jeddah. A 2021 survey by Al-Farsi et al. revealed that only 30% of optometrists in Jeddah’s private sector had completed mandatory training on managing diabetic retinopathy, a condition prevalent among the city’s aging population.</w:t>
      </w:r>
    </w:p>
    <w:bookmarkEnd w:id="25"/>
    <w:bookmarkStart w:id="26" w:name="X4297257c2cc32f4b730196bebe29c27064336bf"/>
    <w:p>
      <w:pPr>
        <w:pStyle w:val="Heading2"/>
      </w:pPr>
      <w:r>
        <w:t xml:space="preserve">Educational Initiatives and Workforce Development</w:t>
      </w:r>
    </w:p>
    <w:p>
      <w:pPr>
        <w:pStyle w:val="FirstParagraph"/>
      </w:pPr>
      <w:r>
        <w:t xml:space="preserve">To address these gaps, Saudi Arabia has expanded optometry education programs. Universities such as King Saud University and King Faisal Specialist Hospital &amp; Research Centre offer accredited optometry degrees, with Jeddah serving as a hub for clinical training. However, the shortage of trained professionals remains a concern. A 2023 analysis by Al-Sadhan found that the Kingdom requires an additional 1,500 optometrists to meet projected demand by 2030, particularly in urban centers like Jeddah.</w:t>
      </w:r>
    </w:p>
    <w:bookmarkEnd w:id="26"/>
    <w:bookmarkStart w:id="27" w:name="X870ff85e401ed289d04329e67975c4603ba61b3"/>
    <w:p>
      <w:pPr>
        <w:pStyle w:val="Heading2"/>
      </w:pPr>
      <w:r>
        <w:t xml:space="preserve">Future Outlook for Optometry in Saudi Arabia Jeddah</w:t>
      </w:r>
    </w:p>
    <w:p>
      <w:pPr>
        <w:pStyle w:val="FirstParagraph"/>
      </w:pPr>
      <w:r>
        <w:t xml:space="preserve">The future of optometry in Jeddah appears promising, driven by government investments and public-private partnerships. The integration of optometrists into primary healthcare networks, coupled with advancements in telemedicine, is expected to enhance access to care. Moreover, Vision 2030’s focus on health tourism could position Jeddah as a regional leader for eye care services. However, sustained efforts are needed to standardize training, expand insurance coverage, and address rural-urban disparities.</w:t>
      </w:r>
    </w:p>
    <w:bookmarkEnd w:id="27"/>
    <w:bookmarkStart w:id="28" w:name="conclusion"/>
    <w:p>
      <w:pPr>
        <w:pStyle w:val="Heading2"/>
      </w:pPr>
      <w:r>
        <w:t xml:space="preserve">Conclusion</w:t>
      </w:r>
    </w:p>
    <w:p>
      <w:pPr>
        <w:pStyle w:val="FirstParagraph"/>
      </w:pPr>
      <w:r>
        <w:t xml:space="preserve">In conclusion, optometrists play a vital role in Saudi Arabia’s Jeddah region by addressing the growing demand for vision care and supporting national health goals. While challenges such as regulatory gaps and uneven resource distribution persist, technological innovation, policy reforms, and educational initiatives are paving the way for a more integrated healthcare system. As Jeddah continues to evolve into a hub of medical excellence, the role of optometrists will remain central to ensuring equitable and high-quality eye care for all residents.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Saudi Arabia Jeddah</dc:title>
  <dc:creator/>
  <dc:language>en</dc:language>
  <cp:keywords/>
  <dcterms:created xsi:type="dcterms:W3CDTF">2026-07-23T20:57:13Z</dcterms:created>
  <dcterms:modified xsi:type="dcterms:W3CDTF">2026-07-23T20:57:13Z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