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936e8ce203b7b7ab9b27b552cec15779feed90"/>
    <w:p>
      <w:pPr>
        <w:pStyle w:val="Heading1"/>
      </w:pPr>
      <w:r>
        <w:t xml:space="preserve">Literature Review: The Role and Development of Optometrists in South Korea, Seoul</w:t>
      </w:r>
    </w:p>
    <w:bookmarkStart w:id="20" w:name="introduction"/>
    <w:p>
      <w:pPr>
        <w:pStyle w:val="Heading2"/>
      </w:pPr>
      <w:r>
        <w:t xml:space="preserve">Introduction</w:t>
      </w:r>
    </w:p>
    <w:p>
      <w:pPr>
        <w:pStyle w:val="FirstParagraph"/>
      </w:pPr>
      <w:r>
        <w:t xml:space="preserve">The field of optometry has gained significant attention globally as a critical component of primary healthcare. In</w:t>
      </w:r>
      <w:r>
        <w:t xml:space="preserve"> </w:t>
      </w:r>
      <w:r>
        <w:rPr>
          <w:bCs/>
          <w:b/>
        </w:rPr>
        <w:t xml:space="preserve">South Korea, Seoul</w:t>
      </w:r>
      <w:r>
        <w:t xml:space="preserve">, the role of an</w:t>
      </w:r>
      <w:r>
        <w:t xml:space="preserve"> </w:t>
      </w:r>
      <w:r>
        <w:rPr>
          <w:bCs/>
          <w:b/>
        </w:rPr>
        <w:t xml:space="preserve">optometrist</w:t>
      </w:r>
      <w:r>
        <w:t xml:space="preserve"> </w:t>
      </w:r>
      <w:r>
        <w:t xml:space="preserve">is evolving rapidly due to urbanization, technological advancements, and increasing awareness of eye health. This literature review explores the historical context, current practices, challenges, and future directions for optometrists in Seoul. It synthesizes existing research to highlight how</w:t>
      </w:r>
      <w:r>
        <w:t xml:space="preserve"> </w:t>
      </w:r>
      <w:r>
        <w:rPr>
          <w:bCs/>
          <w:b/>
        </w:rPr>
        <w:t xml:space="preserve">South Korea Seoul</w:t>
      </w:r>
      <w:r>
        <w:t xml:space="preserve"> </w:t>
      </w:r>
      <w:r>
        <w:t xml:space="preserve">has become a hub for innovative optometric services while addressing unique cultural and systemic factors.</w:t>
      </w:r>
    </w:p>
    <w:bookmarkEnd w:id="20"/>
    <w:bookmarkStart w:id="21" w:name="X974f2b37a52c3dfa5554825965df38b51cbc1a3"/>
    <w:p>
      <w:pPr>
        <w:pStyle w:val="Heading2"/>
      </w:pPr>
      <w:r>
        <w:t xml:space="preserve">Historical Context of Optometry in South Korea</w:t>
      </w:r>
    </w:p>
    <w:p>
      <w:pPr>
        <w:pStyle w:val="FirstParagraph"/>
      </w:pPr>
      <w:r>
        <w:t xml:space="preserve">The profession of optometry in South Korea began to take shape in the mid-20th century. Initially, eye care was primarily managed by ophthalmologists, but the growing demand for specialized vision services led to the formal recognition of optometry as a distinct discipline. The establishment of the Korean Optometrists Association (KOA) in 1964 marked a pivotal moment, providing a structured framework for education and practice. By the 1980s, Seoul emerged as a center for optometric training due to its concentration of medical institutions and research facilities.</w:t>
      </w:r>
    </w:p>
    <w:p>
      <w:pPr>
        <w:pStyle w:val="BodyText"/>
      </w:pPr>
      <w:r>
        <w:t xml:space="preserve">Studies indicate that the integration of optometry into South Korea’s healthcare system was driven by policies aimed at expanding access to affordable eye care. For instance, a 2017 study by Park et al. noted that Seoul’s urban density and high population mobility necessitated the proliferation of optometric clinics to meet demand for refractive error correction and chronic disease management.</w:t>
      </w:r>
    </w:p>
    <w:bookmarkEnd w:id="21"/>
    <w:bookmarkStart w:id="22" w:name="Xdc52c7a22b9a7e719f6167448c192452ca00604"/>
    <w:p>
      <w:pPr>
        <w:pStyle w:val="Heading2"/>
      </w:pPr>
      <w:r>
        <w:t xml:space="preserve">Current Landscape of Optometrists in Seoul</w:t>
      </w:r>
    </w:p>
    <w:p>
      <w:pPr>
        <w:pStyle w:val="FirstParagraph"/>
      </w:pPr>
      <w:r>
        <w:t xml:space="preserve">In contemporary</w:t>
      </w:r>
      <w:r>
        <w:t xml:space="preserve"> </w:t>
      </w:r>
      <w:r>
        <w:rPr>
          <w:bCs/>
          <w:b/>
        </w:rPr>
        <w:t xml:space="preserve">South Korea, Seoul</w:t>
      </w:r>
      <w:r>
        <w:t xml:space="preserve">, optometrists play a dual role: providing routine vision care and contributing to public health initiatives. The city’s healthcare infrastructure is characterized by a blend of traditional clinics, modern hospitals, and private practices. According to the Korean Ministry of Health (2023), Seoul hosts over 15% of South Korea’s registered optometrists, with Gangnam and Itaewon districts being particularly dense in optometric services.</w:t>
      </w:r>
    </w:p>
    <w:p>
      <w:pPr>
        <w:pStyle w:val="BodyText"/>
      </w:pPr>
      <w:r>
        <w:t xml:space="preserve">Research highlights that Seoul-based optometrists are increasingly utilizing advanced diagnostic technologies, such as optical coherence tomography (OCT) and automated refractometry, to enhance precision in diagnosing conditions like glaucoma and age-related macular degeneration. A 2021 report by the Korean Journal of Optometry emphasized that Seoul’s optometrists are also involved in preventive care programs, including school vision screenings and diabetic retinopathy monitoring.</w:t>
      </w:r>
    </w:p>
    <w:bookmarkEnd w:id="22"/>
    <w:bookmarkStart w:id="23" w:name="X09fa2e25aee7ea855e7d73d2aa5a98296806e8e"/>
    <w:p>
      <w:pPr>
        <w:pStyle w:val="Heading2"/>
      </w:pPr>
      <w:r>
        <w:t xml:space="preserve">Challenges Faced by Optometrists in Seoul</w:t>
      </w:r>
    </w:p>
    <w:p>
      <w:pPr>
        <w:pStyle w:val="FirstParagraph"/>
      </w:pPr>
      <w:r>
        <w:t xml:space="preserve">Despite growth, challenges persist. One major issue is the high workload due to Seoul’s large population and limited healthcare resources. A 2020 survey by Lee et al. found that 68% of optometrists in Seoul reported burnout, citing long working hours and administrative burdens as key stressors.</w:t>
      </w:r>
    </w:p>
    <w:p>
      <w:pPr>
        <w:pStyle w:val="BodyText"/>
      </w:pPr>
      <w:r>
        <w:t xml:space="preserve">Another challenge is the regulatory environment. While South Korea has made strides in standardizing optometric education, some practitioners argue that the scope of practice for optometrists remains restricted compared to Western counterparts. For example, optometrists in Seoul cannot prescribe medications independently, which limits their ability to manage complex cases without collaboration with ophthalmologists.</w:t>
      </w:r>
    </w:p>
    <w:p>
      <w:pPr>
        <w:pStyle w:val="BodyText"/>
      </w:pPr>
      <w:r>
        <w:t xml:space="preserve">Economic factors also play a role. The competitive market in Seoul leads to price wars among clinics, reducing profit margins for independent practitioners. A 2019 study by Kim et al. noted that many optometrists in Seoul rely on part-time roles or secondary income streams to sustain their practices.</w:t>
      </w:r>
    </w:p>
    <w:bookmarkEnd w:id="23"/>
    <w:bookmarkStart w:id="24" w:name="future-directions-and-opportunities"/>
    <w:p>
      <w:pPr>
        <w:pStyle w:val="Heading2"/>
      </w:pPr>
      <w:r>
        <w:t xml:space="preserve">Future Directions and Opportunities</w:t>
      </w:r>
    </w:p>
    <w:p>
      <w:pPr>
        <w:pStyle w:val="FirstParagraph"/>
      </w:pPr>
      <w:r>
        <w:t xml:space="preserve">The future of optometry in</w:t>
      </w:r>
      <w:r>
        <w:t xml:space="preserve"> </w:t>
      </w:r>
      <w:r>
        <w:rPr>
          <w:bCs/>
          <w:b/>
        </w:rPr>
        <w:t xml:space="preserve">South Korea, Seoul</w:t>
      </w:r>
      <w:r>
        <w:t xml:space="preserve">, is shaped by technological innovation and policy reform. The integration of artificial intelligence (AI) into diagnostic tools, such as AI-driven retinal imaging software, is expected to streamline workflows and reduce errors. For instance, Seoul National University Hospital has piloted AI-assisted glaucoma screening in optometric clinics.</w:t>
      </w:r>
    </w:p>
    <w:p>
      <w:pPr>
        <w:pStyle w:val="BodyText"/>
      </w:pPr>
      <w:r>
        <w:t xml:space="preserve">Telemedicine presents another opportunity. Post-pandemic trends indicate a shift toward virtual consultations for routine eye exams, which could alleviate some of the pressure on physical clinics in Seoul. However, regulatory frameworks need to evolve to ensure data security and standardize remote diagnostics.</w:t>
      </w:r>
    </w:p>
    <w:p>
      <w:pPr>
        <w:pStyle w:val="BodyText"/>
      </w:pPr>
      <w:r>
        <w:t xml:space="preserve">Policy-wise, advocacy groups like the KOA are pushing for expanded legislative authority for optometrists. A 2023 proposal suggests allowing optometrists with advanced certification to prescribe certain medications, which could enhance their role in primary care.</w:t>
      </w:r>
    </w:p>
    <w:bookmarkEnd w:id="24"/>
    <w:bookmarkStart w:id="25" w:name="cultural-and-social-influences"/>
    <w:p>
      <w:pPr>
        <w:pStyle w:val="Heading2"/>
      </w:pPr>
      <w:r>
        <w:t xml:space="preserve">Cultural and Social Influences</w:t>
      </w:r>
    </w:p>
    <w:p>
      <w:pPr>
        <w:pStyle w:val="FirstParagraph"/>
      </w:pPr>
      <w:r>
        <w:t xml:space="preserve">The cultural emphasis on visual aesthetics in Seoul has also influenced optometric practices. There is a growing demand for customized contact lenses and cosmetic procedures like laser eye surgery. This trend is reflected in the proliferation of specialty clinics offering services such as orthokeratology (ortho-k) and corneal refractive therapy.</w:t>
      </w:r>
    </w:p>
    <w:p>
      <w:pPr>
        <w:pStyle w:val="BodyText"/>
      </w:pPr>
      <w:r>
        <w:t xml:space="preserve">Additionally, the aging population in South Korea poses unique challenges. By 2030, over 25% of Seoul’s population will be aged 65 or older, increasing the prevalence of cataracts and diabetic retinopathy. Optometrists are expected to play a central role in early detection and management of these conditions.</w:t>
      </w:r>
    </w:p>
    <w:bookmarkEnd w:id="25"/>
    <w:bookmarkStart w:id="26" w:name="conclusion"/>
    <w:p>
      <w:pPr>
        <w:pStyle w:val="Heading2"/>
      </w:pPr>
      <w:r>
        <w:t xml:space="preserve">Conclusion</w:t>
      </w:r>
    </w:p>
    <w:p>
      <w:pPr>
        <w:pStyle w:val="FirstParagraph"/>
      </w:pPr>
      <w:r>
        <w:t xml:space="preserve">The profession of</w:t>
      </w:r>
      <w:r>
        <w:t xml:space="preserve"> </w:t>
      </w:r>
      <w:r>
        <w:rPr>
          <w:bCs/>
          <w:b/>
        </w:rPr>
        <w:t xml:space="preserve">optometrist</w:t>
      </w:r>
      <w:r>
        <w:t xml:space="preserve"> </w:t>
      </w:r>
      <w:r>
        <w:t xml:space="preserve">in</w:t>
      </w:r>
      <w:r>
        <w:t xml:space="preserve"> </w:t>
      </w:r>
      <w:r>
        <w:rPr>
          <w:bCs/>
          <w:b/>
        </w:rPr>
        <w:t xml:space="preserve">South Korea, Seoul</w:t>
      </w:r>
      <w:r>
        <w:t xml:space="preserve">, is at an inflection point. While historical progress has established a robust foundation, current challenges—ranging from regulatory constraints to economic pressures—require innovative solutions. Future success hinges on leveraging technology, advocating for policy reforms, and aligning practices with the unique needs of Seoul’s diverse population. As</w:t>
      </w:r>
      <w:r>
        <w:t xml:space="preserve"> </w:t>
      </w:r>
      <w:r>
        <w:rPr>
          <w:bCs/>
          <w:b/>
        </w:rPr>
        <w:t xml:space="preserve">South Korea</w:t>
      </w:r>
      <w:r>
        <w:t xml:space="preserve"> </w:t>
      </w:r>
      <w:r>
        <w:t xml:space="preserve">continues to position itself as a global leader in healthcare innovation, the role of optometrists in Seoul will remain central to advancing vision care and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South Korea, Seoul</dc:title>
  <dc:creator/>
  <dc:language>en</dc:language>
  <cp:keywords/>
  <dcterms:created xsi:type="dcterms:W3CDTF">2026-07-21T10:46:48Z</dcterms:created>
  <dcterms:modified xsi:type="dcterms:W3CDTF">2026-07-21T10:46:48Z</dcterms:modified>
</cp:coreProperties>
</file>

<file path=docProps/custom.xml><?xml version="1.0" encoding="utf-8"?>
<Properties xmlns="http://schemas.openxmlformats.org/officeDocument/2006/custom-properties" xmlns:vt="http://schemas.openxmlformats.org/officeDocument/2006/docPropsVTypes"/>
</file>