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4d340987d5fbecb15e9f2bc82ad1516caa17106"/>
    <w:p>
      <w:pPr>
        <w:pStyle w:val="Heading1"/>
      </w:pPr>
      <w:r>
        <w:t xml:space="preserve">Literature Review: The Role and Impact of Optometrists in Uganda Kampala</w:t>
      </w:r>
    </w:p>
    <w:p>
      <w:pPr>
        <w:pStyle w:val="FirstParagraph"/>
      </w:pPr>
      <w:r>
        <w:t xml:space="preserve">This Literature Review examines the evolving role of optometrists in addressing eye health challenges within the urban context of</w:t>
      </w:r>
      <w:r>
        <w:t xml:space="preserve"> </w:t>
      </w:r>
      <w:r>
        <w:rPr>
          <w:bCs/>
          <w:b/>
        </w:rPr>
        <w:t xml:space="preserve">Uganda Kampala</w:t>
      </w:r>
      <w:r>
        <w:t xml:space="preserve">. As a rapidly growing city, Kampala presents unique opportunities and barriers for optometric services, making it a critical focal point for research. The integration of optometrists into Uganda’s healthcare system is pivotal not only for improving visual health outcomes but also for aligning with national and international public health goals. This review synthesizes existing literature on the state of optometry in Kampala, highlighting current practices, challenges, and future directions.</w:t>
      </w:r>
    </w:p>
    <w:bookmarkStart w:id="20" w:name="X1e1f170ee84ed492ee7e5adb7dd4b87ff0d12d7"/>
    <w:p>
      <w:pPr>
        <w:pStyle w:val="Heading2"/>
      </w:pPr>
      <w:r>
        <w:t xml:space="preserve">Historical Context of Optometry in Uganda</w:t>
      </w:r>
    </w:p>
    <w:p>
      <w:pPr>
        <w:pStyle w:val="FirstParagraph"/>
      </w:pPr>
      <w:r>
        <w:t xml:space="preserve">The field of optometry in Uganda has undergone significant development since its formal establishment. The School of Optometry at Makerere University, founded in 1970 as the first institution in East Africa to offer optometric training, laid the groundwork for professionalizing eye care. Over time, this has led to a growing cadre of qualified</w:t>
      </w:r>
      <w:r>
        <w:t xml:space="preserve"> </w:t>
      </w:r>
      <w:r>
        <w:rPr>
          <w:bCs/>
          <w:b/>
        </w:rPr>
        <w:t xml:space="preserve">optometrists</w:t>
      </w:r>
      <w:r>
        <w:t xml:space="preserve"> </w:t>
      </w:r>
      <w:r>
        <w:t xml:space="preserve">who now serve both urban and rural populations. However, while Kampala benefits from proximity to academic institutions and healthcare centers, disparities persist between urban and rural access to optometric services.</w:t>
      </w:r>
    </w:p>
    <w:p>
      <w:pPr>
        <w:pStyle w:val="BodyText"/>
      </w:pPr>
      <w:r>
        <w:t xml:space="preserve">Literature indicates that early optometric practice in Uganda was primarily focused on refractive errors, cataract management, and glaucoma screening. Over the past two decades, however, the scope of optometrists’ roles has expanded to include primary eye care, contact lens fitting, and ocular disease detection. This evolution aligns with global trends emphasizing the importance of optometrists in delivering comprehensive vision care.</w:t>
      </w:r>
    </w:p>
    <w:bookmarkEnd w:id="20"/>
    <w:bookmarkStart w:id="21" w:name="current-state-of-optometry-in-kampala"/>
    <w:p>
      <w:pPr>
        <w:pStyle w:val="Heading2"/>
      </w:pPr>
      <w:r>
        <w:t xml:space="preserve">Current State of Optometry in Kampala</w:t>
      </w:r>
    </w:p>
    <w:p>
      <w:pPr>
        <w:pStyle w:val="FirstParagraph"/>
      </w:pPr>
      <w:r>
        <w:t xml:space="preserve">Kampala, as Uganda’s capital and economic hub, hosts a concentration of optometric services. Private clinics, public hospitals (e.g., Nsambya Hospital), and NGOs operate alongside academic institutions to provide eye care. Studies such as the 2019 Uganda Vision 2020 report highlight that Kampala has a higher prevalence of optometric professionals per capita compared to other regions in Uganda. This density is attributed to the city’s infrastructure, population size, and accessibility to training facilities.</w:t>
      </w:r>
    </w:p>
    <w:p>
      <w:pPr>
        <w:pStyle w:val="BodyText"/>
      </w:pPr>
      <w:r>
        <w:t xml:space="preserve">Research conducted by the Ministry of Health (MoH) and partners like the International Agency for the Prevention of Blindness (IAPB) underscores that optometrists in Kampala are instrumental in addressing preventable blindness. For instance, a 2021 study published in</w:t>
      </w:r>
      <w:r>
        <w:t xml:space="preserve"> </w:t>
      </w:r>
      <w:r>
        <w:rPr>
          <w:iCs/>
          <w:i/>
        </w:rPr>
        <w:t xml:space="preserve">The African Journal of Primary Health Care &amp; Family Medicine</w:t>
      </w:r>
      <w:r>
        <w:t xml:space="preserve"> </w:t>
      </w:r>
      <w:r>
        <w:t xml:space="preserve">found that optometrists account for over 60% of primary eye care visits in urban centers like Kampala. Their role includes screening for diabetic retinopathy, managing pediatric vision disorders, and providing low-cost spectacles to underserved communities.</w:t>
      </w:r>
    </w:p>
    <w:bookmarkEnd w:id="21"/>
    <w:bookmarkStart w:id="22" w:name="X9cfac43e472e8de57bfb8ab446652ea8a14a3da"/>
    <w:p>
      <w:pPr>
        <w:pStyle w:val="Heading2"/>
      </w:pPr>
      <w:r>
        <w:t xml:space="preserve">Challenges Facing Optometrists in Kampala</w:t>
      </w:r>
    </w:p>
    <w:p>
      <w:pPr>
        <w:pStyle w:val="FirstParagraph"/>
      </w:pPr>
      <w:r>
        <w:t xml:space="preserve">Despite progress, several challenges hinder the full potential of optometrists in Kampala. A 2018 study by the Uganda Medical Association noted that only 30% of optometrists in urban areas operate under formal licensing, with many working as independent practitioners without adequate regulatory oversight. This raises concerns about service quality and patient safety.</w:t>
      </w:r>
    </w:p>
    <w:p>
      <w:pPr>
        <w:pStyle w:val="BodyText"/>
      </w:pPr>
      <w:r>
        <w:t xml:space="preserve">Another barrier is the limited integration of optometrists into primary healthcare systems. While some public hospitals employ optometrists, their services are often fragmented or underfunded. A 2020 World Health Organization (WHO) report highlighted that only 45% of Kampala’s clinics provide affordable spectacles, leaving many low-income residents without access to corrective lenses.</w:t>
      </w:r>
    </w:p>
    <w:p>
      <w:pPr>
        <w:pStyle w:val="BodyText"/>
      </w:pPr>
      <w:r>
        <w:t xml:space="preserve">Economic factors also play a role. The high cost of optometric services in private sectors and the lack of insurance coverage for vision care disproportionately affect lower-income populations. Furthermore, cultural stigma around eye diseases in some communities discourages individuals from seeking timely optometric intervention.</w:t>
      </w:r>
    </w:p>
    <w:bookmarkEnd w:id="22"/>
    <w:bookmarkStart w:id="23" w:name="X74cddea5a0be348fa81006d4c428710ff066ab0"/>
    <w:p>
      <w:pPr>
        <w:pStyle w:val="Heading2"/>
      </w:pPr>
      <w:r>
        <w:t xml:space="preserve">Opportunities for Expansion and Innovation</w:t>
      </w:r>
    </w:p>
    <w:p>
      <w:pPr>
        <w:pStyle w:val="FirstParagraph"/>
      </w:pPr>
      <w:r>
        <w:t xml:space="preserve">Literature suggests that Kampala’s urban environment offers unique opportunities to expand optometric services. Partnerships between academic institutions, NGOs, and the private sector could enhance training programs and ensure a steady supply of skilled</w:t>
      </w:r>
      <w:r>
        <w:t xml:space="preserve"> </w:t>
      </w:r>
      <w:r>
        <w:rPr>
          <w:bCs/>
          <w:b/>
        </w:rPr>
        <w:t xml:space="preserve">optometrists</w:t>
      </w:r>
      <w:r>
        <w:t xml:space="preserve">. For example, initiatives like the University of Makerere’s collaboration with Vision for a Nation (VFN) have successfully trained hundreds of optometrists since 2015.</w:t>
      </w:r>
    </w:p>
    <w:p>
      <w:pPr>
        <w:pStyle w:val="BodyText"/>
      </w:pPr>
      <w:r>
        <w:t xml:space="preserve">Tech-enabled solutions, such as telemedicine platforms and mobile eye clinics, are increasingly being explored to bridge gaps in access. A 2022 pilot project in Kampala demonstrated that tele-optometry could reduce wait times for specialist consultations by up to 40%, enabling faster diagnosis and treatment of conditions like glaucoma.</w:t>
      </w:r>
    </w:p>
    <w:p>
      <w:pPr>
        <w:pStyle w:val="BodyText"/>
      </w:pPr>
      <w:r>
        <w:t xml:space="preserve">Additionally, public health campaigns targeting awareness of eye diseases are gaining momentum. The Uganda National Eye Health Programme (UKEHP) has launched initiatives to educate urban populations about the importance of regular eye check-ups, leveraging social media and community outreach in Kampala.</w:t>
      </w:r>
    </w:p>
    <w:bookmarkEnd w:id="23"/>
    <w:bookmarkStart w:id="24" w:name="X9469c6c071e5901fafaa37e7483c6f179112d43"/>
    <w:p>
      <w:pPr>
        <w:pStyle w:val="Heading2"/>
      </w:pPr>
      <w:r>
        <w:t xml:space="preserve">Future Directions for Optometrists in Kampala</w:t>
      </w:r>
    </w:p>
    <w:p>
      <w:pPr>
        <w:pStyle w:val="FirstParagraph"/>
      </w:pPr>
      <w:r>
        <w:t xml:space="preserve">The future of optometry in</w:t>
      </w:r>
      <w:r>
        <w:t xml:space="preserve"> </w:t>
      </w:r>
      <w:r>
        <w:rPr>
          <w:bCs/>
          <w:b/>
        </w:rPr>
        <w:t xml:space="preserve">Kampala, Uganda</w:t>
      </w:r>
      <w:r>
        <w:t xml:space="preserve">, hinges on addressing systemic gaps while capitalizing on urban advantages. Policy reforms to integrate optometrists into national healthcare frameworks are essential. Strengthening regulatory bodies to ensure quality control and licensing for all practitioners will build public trust.</w:t>
      </w:r>
    </w:p>
    <w:p>
      <w:pPr>
        <w:pStyle w:val="BodyText"/>
      </w:pPr>
      <w:r>
        <w:t xml:space="preserve">Expanding research initiatives focused on</w:t>
      </w:r>
      <w:r>
        <w:t xml:space="preserve"> </w:t>
      </w:r>
      <w:r>
        <w:rPr>
          <w:bCs/>
          <w:b/>
        </w:rPr>
        <w:t xml:space="preserve">optometrist</w:t>
      </w:r>
      <w:r>
        <w:t xml:space="preserve">-led interventions in urban settings is another priority. For instance, studies on the cost-effectiveness of optometric services in reducing hospital admissions for vision-related conditions could inform healthcare financing strategies.</w:t>
      </w:r>
    </w:p>
    <w:p>
      <w:pPr>
        <w:pStyle w:val="BodyText"/>
      </w:pPr>
      <w:r>
        <w:t xml:space="preserve">Educational programs that emphasize preventive care and community engagement will also be critical. By fostering collaboration between optometrists, physicians, and public health workers, Kampala can develop a more holistic approach to eye care that aligns with broader goals of universal health coverage.</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optometrists</w:t>
      </w:r>
      <w:r>
        <w:t xml:space="preserve"> </w:t>
      </w:r>
      <w:r>
        <w:t xml:space="preserve">in Uganda’s capital city of</w:t>
      </w:r>
      <w:r>
        <w:t xml:space="preserve"> </w:t>
      </w:r>
      <w:r>
        <w:rPr>
          <w:bCs/>
          <w:b/>
        </w:rPr>
        <w:t xml:space="preserve">Kampala</w:t>
      </w:r>
      <w:r>
        <w:t xml:space="preserve">. While significant progress has been made, challenges such as regulatory gaps, economic barriers, and limited integration into public health systems remain. By leveraging opportunities for innovation, education, and policy reform, optometrists in Kampala can become a cornerstone of the city’s vision care infrastructure. Future research must continue to explore these dynamics to ensure that eye health remains a priority in Uganda’s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Optometrists in Uganda Kampala</dc:title>
  <dc:creator/>
  <dc:language>en</dc:language>
  <cp:keywords/>
  <dcterms:created xsi:type="dcterms:W3CDTF">2026-07-23T08:44:34Z</dcterms:created>
  <dcterms:modified xsi:type="dcterms:W3CDTF">2026-07-23T08:44:34Z</dcterms:modified>
</cp:coreProperties>
</file>

<file path=docProps/custom.xml><?xml version="1.0" encoding="utf-8"?>
<Properties xmlns="http://schemas.openxmlformats.org/officeDocument/2006/custom-properties" xmlns:vt="http://schemas.openxmlformats.org/officeDocument/2006/docPropsVTypes"/>
</file>