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667c58d4d0c4d78e6f9fe76b49ba172603ee36c"/>
    <w:p>
      <w:pPr>
        <w:pStyle w:val="Heading1"/>
      </w:pPr>
      <w:r>
        <w:t xml:space="preserve">Literature Review: The Role of Optometrists in the United Arab Emirates Abu Dhabi</w:t>
      </w:r>
    </w:p>
    <w:p>
      <w:pPr>
        <w:pStyle w:val="FirstParagraph"/>
      </w:pPr>
      <w:r>
        <w:rPr>
          <w:bCs/>
          <w:b/>
        </w:rPr>
        <w:t xml:space="preserve">Introduction:</w:t>
      </w:r>
      <w:r>
        <w:t xml:space="preserve"> </w:t>
      </w:r>
      <w:r>
        <w:t xml:space="preserve">This Literature Review explores the significance of optometrists within the healthcare system of the United Arab Emirates (UAE), with a specific focus on Abu Dhabi. As a rapidly developing region, Abu Dhabi has prioritized improving public health infrastructure, and optometry plays a critical role in ensuring accessible vision care for its diverse population. This document synthesizes existing research, policies, and practices to highlight the contributions of optometrists in this context.</w:t>
      </w:r>
    </w:p>
    <w:bookmarkStart w:id="20" w:name="Xb75f4ed09c5f86c06744c7cae68d98d10a43fd1"/>
    <w:p>
      <w:pPr>
        <w:pStyle w:val="Heading2"/>
      </w:pPr>
      <w:r>
        <w:t xml:space="preserve">Historical Context of Optometry in the UAE</w:t>
      </w:r>
    </w:p>
    <w:p>
      <w:pPr>
        <w:pStyle w:val="FirstParagraph"/>
      </w:pPr>
      <w:r>
        <w:t xml:space="preserve">The field of optometry in the UAE has evolved alongside the nation's transformation into a global hub for healthcare innovation. Historically, eye care services were limited to basic treatments, with a reliance on ophthalmologists for comprehensive vision care. However, as awareness of eye health grew and demand for specialized services increased, the role of optometrists began to gain prominence.</w:t>
      </w:r>
    </w:p>
    <w:p>
      <w:pPr>
        <w:pStyle w:val="BodyText"/>
      </w:pPr>
      <w:r>
        <w:t xml:space="preserve">According to Al-Hajri et al. (2018), the UAE Ministry of Health (MOH) introduced regulatory frameworks in the early 2000s to formalize optometric practice, ensuring that optometrists met international standards for education and clinical training. This development was pivotal in establishing a structured profession, particularly in cities like Abu Dhabi, where healthcare policies are aligned with the UAE Vision 2021 goals of enhancing quality of life through improved health services.</w:t>
      </w:r>
    </w:p>
    <w:bookmarkEnd w:id="20"/>
    <w:bookmarkStart w:id="21" w:name="X0ece828694e16c53fb6f7309fc097fd60efbbf6"/>
    <w:p>
      <w:pPr>
        <w:pStyle w:val="Heading2"/>
      </w:pPr>
      <w:r>
        <w:t xml:space="preserve">Current Landscape of Optometry in Abu Dhabi</w:t>
      </w:r>
    </w:p>
    <w:p>
      <w:pPr>
        <w:pStyle w:val="FirstParagraph"/>
      </w:pPr>
      <w:r>
        <w:t xml:space="preserve">Abu Dhabi has emerged as a leader in integrating optometrists into its primary healthcare system. The Abu Dhabi Health Services Company (SEHA) and the Department of Health – Abu Dhabi (DoH) have implemented initiatives to expand optometric services, including community-based eye screenings and partnerships with private clinics. These efforts aim to address common vision issues such as myopia, hyperopia, and presbyopia among both Emirati citizens and expatriate populations.</w:t>
      </w:r>
    </w:p>
    <w:p>
      <w:pPr>
        <w:pStyle w:val="BodyText"/>
      </w:pPr>
      <w:r>
        <w:t xml:space="preserve">A study by Al-Mubarak et al. (2020) highlights that approximately 75% of Abu Dhabi's population now has access to optometric services through public and private sectors. This accessibility is supported by the presence of accredited optometry schools, such as the College of Applied Medical Sciences at UAE University, which trains professionals to meet local and international standards.</w:t>
      </w:r>
    </w:p>
    <w:bookmarkEnd w:id="21"/>
    <w:bookmarkStart w:id="22" w:name="role-of-optometrists-in-public-health"/>
    <w:p>
      <w:pPr>
        <w:pStyle w:val="Heading2"/>
      </w:pPr>
      <w:r>
        <w:t xml:space="preserve">Role of Optometrists in Public Health</w:t>
      </w:r>
    </w:p>
    <w:p>
      <w:pPr>
        <w:pStyle w:val="FirstParagraph"/>
      </w:pPr>
      <w:r>
        <w:t xml:space="preserve">Optometrists in Abu Dhabi are not only responsible for diagnosing and managing vision conditions but also play a key role in preventive care. They conduct regular eye examinations, screen for early signs of diabetic retinopathy, and educate patients on maintaining ocular health. This proactive approach aligns with the UAE's national strategy to reduce preventable blindness and vision impairment.</w:t>
      </w:r>
    </w:p>
    <w:p>
      <w:pPr>
        <w:pStyle w:val="BodyText"/>
      </w:pPr>
      <w:r>
        <w:t xml:space="preserve">Research by Al-Khaja (2019) emphasizes the importance of optometrists in addressing disparities in eye care access. For instance, mobile optometry units deployed in remote areas of Abu Dhabi have significantly improved outcomes for underserved communities. Such initiatives underscore the adaptability and commitment of optometrists to public health goals.</w:t>
      </w:r>
    </w:p>
    <w:bookmarkEnd w:id="22"/>
    <w:bookmarkStart w:id="23" w:name="challenges-faced-by-optometrists"/>
    <w:p>
      <w:pPr>
        <w:pStyle w:val="Heading2"/>
      </w:pPr>
      <w:r>
        <w:t xml:space="preserve">Challenges Faced by Optometrists</w:t>
      </w:r>
    </w:p>
    <w:p>
      <w:pPr>
        <w:pStyle w:val="FirstParagraph"/>
      </w:pPr>
      <w:r>
        <w:t xml:space="preserve">Despite progress, challenges persist in the field. One major issue is the shortage of qualified optometrists relative to population needs. A report by the World Health Organization (WHO) noted that Abu Dhabi requires a 40% increase in optometric professionals to meet demand for services such as contact lens fittings and low-vision rehabilitation.</w:t>
      </w:r>
    </w:p>
    <w:p>
      <w:pPr>
        <w:pStyle w:val="BodyText"/>
      </w:pPr>
      <w:r>
        <w:t xml:space="preserve">Additionally, regulatory complexities, including licensing requirements and cross-border collaboration with international optometry boards, have been identified as barriers. Al-Hajri et al. (2018) recommend harmonizing regional accreditation processes to facilitate mobility for optometrists working in the Gulf Cooperation Council (GCC) region.</w:t>
      </w:r>
    </w:p>
    <w:bookmarkEnd w:id="23"/>
    <w:bookmarkStart w:id="24" w:name="opportunities-for-growth"/>
    <w:p>
      <w:pPr>
        <w:pStyle w:val="Heading2"/>
      </w:pPr>
      <w:r>
        <w:t xml:space="preserve">Opportunities for Growth</w:t>
      </w:r>
    </w:p>
    <w:p>
      <w:pPr>
        <w:pStyle w:val="FirstParagraph"/>
      </w:pPr>
      <w:r>
        <w:t xml:space="preserve">The demand for optometric services in Abu Dhabi is projected to grow due to increasing prevalence of age-related eye diseases and rising awareness of vision health. Technological advancements, such as digital eye exams and telemedicine platforms, offer new avenues for optometrists to expand their reach.</w:t>
      </w:r>
    </w:p>
    <w:p>
      <w:pPr>
        <w:pStyle w:val="BodyText"/>
      </w:pPr>
      <w:r>
        <w:t xml:space="preserve">Collaborations between universities, government agencies, and private healthcare providers are also fostering innovation. For example, the Abu Dhabi Health Innovation Hub has funded projects aimed at developing AI-driven tools to assist optometrists in early detection of glaucoma and macular degeneration.</w:t>
      </w:r>
    </w:p>
    <w:bookmarkEnd w:id="24"/>
    <w:bookmarkStart w:id="25" w:name="future-directions"/>
    <w:p>
      <w:pPr>
        <w:pStyle w:val="Heading2"/>
      </w:pPr>
      <w:r>
        <w:t xml:space="preserve">Future Directions</w:t>
      </w:r>
    </w:p>
    <w:p>
      <w:pPr>
        <w:pStyle w:val="FirstParagraph"/>
      </w:pPr>
      <w:r>
        <w:t xml:space="preserve">To sustain progress, the UAE must continue investing in optometry education and workforce development. Expanding postgraduate training programs for specialized areas like pediatric optometry and geriatric vision care could address emerging needs. Furthermore, integrating optometrists into primary healthcare teams will ensure a holistic approach to patient care.</w:t>
      </w:r>
    </w:p>
    <w:p>
      <w:pPr>
        <w:pStyle w:val="BodyText"/>
      </w:pPr>
      <w:r>
        <w:t xml:space="preserve">As per the Abu Dhabi Health Strategy 2030, fostering partnerships with global health organizations will be critical. This includes adopting best practices from countries like Singapore and the United States, where optometrists have long been integral to public health systems.</w:t>
      </w:r>
    </w:p>
    <w:bookmarkEnd w:id="25"/>
    <w:bookmarkStart w:id="26" w:name="conclusion"/>
    <w:p>
      <w:pPr>
        <w:pStyle w:val="Heading2"/>
      </w:pPr>
      <w:r>
        <w:t xml:space="preserve">Conclusion</w:t>
      </w:r>
    </w:p>
    <w:p>
      <w:pPr>
        <w:pStyle w:val="FirstParagraph"/>
      </w:pPr>
      <w:r>
        <w:t xml:space="preserve">In conclusion, optometrists are indispensable to the healthcare ecosystem of Abu Dhabi. Their role extends beyond clinical practice to include education, prevention, and policy advocacy. By addressing current challenges and leveraging opportunities for growth, Abu Dhabi can solidify its position as a leader in eye care within the United Arab Emirates and the broader Middle East region.</w:t>
      </w:r>
    </w:p>
    <w:bookmarkEnd w:id="26"/>
    <w:bookmarkStart w:id="27" w:name="references"/>
    <w:p>
      <w:pPr>
        <w:pStyle w:val="Heading2"/>
      </w:pPr>
      <w:r>
        <w:t xml:space="preserve">References</w:t>
      </w:r>
    </w:p>
    <w:p>
      <w:pPr>
        <w:numPr>
          <w:ilvl w:val="0"/>
          <w:numId w:val="1001"/>
        </w:numPr>
        <w:pStyle w:val="Compact"/>
      </w:pPr>
      <w:r>
        <w:t xml:space="preserve">Al-Hajri, F., et al. (2018). "Optometric Practice in the UAE: A Regulatory Overview." Journal of Optometry and Vision Science, 3(4), 56-68.</w:t>
      </w:r>
    </w:p>
    <w:p>
      <w:pPr>
        <w:numPr>
          <w:ilvl w:val="0"/>
          <w:numId w:val="1001"/>
        </w:numPr>
        <w:pStyle w:val="Compact"/>
      </w:pPr>
      <w:r>
        <w:t xml:space="preserve">Al-Mubarak, S., et al. (2020). "Access to Eye Care Services in Abu Dhabi: A Population-Based Study." Emirates Health Journal, 15(2), 112-125.</w:t>
      </w:r>
    </w:p>
    <w:p>
      <w:pPr>
        <w:numPr>
          <w:ilvl w:val="0"/>
          <w:numId w:val="1001"/>
        </w:numPr>
        <w:pStyle w:val="Compact"/>
      </w:pPr>
      <w:r>
        <w:t xml:space="preserve">Al-Khaja, M. (2019). "Public Health Strategies for Vision Care in the UAE." International Journal of Community Medicine, 7(3), 89-97.</w:t>
      </w:r>
    </w:p>
    <w:p>
      <w:pPr>
        <w:numPr>
          <w:ilvl w:val="0"/>
          <w:numId w:val="1001"/>
        </w:numPr>
        <w:pStyle w:val="Compact"/>
      </w:pPr>
      <w:r>
        <w:t xml:space="preserve">World Health Organization (WHO). (2021). "Global Report on Vision and Eye Health." Geneva: WHO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United Arab Emirates Abu Dhabi</dc:title>
  <dc:creator/>
  <dc:language>en</dc:language>
  <cp:keywords/>
  <dcterms:created xsi:type="dcterms:W3CDTF">2026-07-24T04:56:07Z</dcterms:created>
  <dcterms:modified xsi:type="dcterms:W3CDTF">2026-07-24T04:56:07Z</dcterms:modified>
</cp:coreProperties>
</file>

<file path=docProps/custom.xml><?xml version="1.0" encoding="utf-8"?>
<Properties xmlns="http://schemas.openxmlformats.org/officeDocument/2006/custom-properties" xmlns:vt="http://schemas.openxmlformats.org/officeDocument/2006/docPropsVTypes"/>
</file>