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7cc48c30af0be627f19f433d5573efaf00c9934"/>
    <w:p>
      <w:pPr>
        <w:pStyle w:val="Heading1"/>
      </w:pPr>
      <w:r>
        <w:t xml:space="preserve">Literature Review: The Role and Impact of Optometrists in the United States Los Angeles</w:t>
      </w:r>
    </w:p>
    <w:bookmarkStart w:id="20" w:name="introduction"/>
    <w:p>
      <w:pPr>
        <w:pStyle w:val="Heading2"/>
      </w:pPr>
      <w:r>
        <w:t xml:space="preserve">Introduction</w:t>
      </w:r>
    </w:p>
    <w:p>
      <w:pPr>
        <w:pStyle w:val="FirstParagraph"/>
      </w:pPr>
      <w:r>
        <w:t xml:space="preserve">The purpose of this Literature Review is to explore the critical role of optometrists in addressing visual health challenges within the urban landscape of United States Los Angeles. As a major metropolitan area with a culturally diverse population and unique healthcare dynamics, Los Angeles presents both opportunities and challenges for optometric practice. This review synthesizes existing academic research, industry reports, and professional insights to highlight how optometrists contribute to public health in this region.</w:t>
      </w:r>
    </w:p>
    <w:bookmarkEnd w:id="20"/>
    <w:bookmarkStart w:id="21" w:name="key-themes-in-optometric-practice"/>
    <w:p>
      <w:pPr>
        <w:pStyle w:val="Heading2"/>
      </w:pPr>
      <w:r>
        <w:t xml:space="preserve">Key Themes in Optometric Practice</w:t>
      </w:r>
    </w:p>
    <w:p>
      <w:pPr>
        <w:numPr>
          <w:ilvl w:val="0"/>
          <w:numId w:val="1001"/>
        </w:numPr>
        <w:pStyle w:val="Compact"/>
      </w:pPr>
      <w:r>
        <w:rPr>
          <w:bCs/>
          <w:b/>
        </w:rPr>
        <w:t xml:space="preserve">Cultural Diversity and Patient Demographics</w:t>
      </w:r>
      <w:r>
        <w:t xml:space="preserve">: Los Angeles is home to a highly diverse population, including significant Hispanic, Asian, African American, and immigrant communities. Studies such as those by Smith et al. (2021) emphasize the need for optometrists in Los Angeles to adapt culturally competent care strategies to address language barriers and health disparities. For instance, research indicates that underserved communities often lack access to vision care due to economic or geographic factors, necessitating outreach programs led by local optometrists.</w:t>
      </w:r>
    </w:p>
    <w:p>
      <w:pPr>
        <w:numPr>
          <w:ilvl w:val="0"/>
          <w:numId w:val="1001"/>
        </w:numPr>
        <w:pStyle w:val="Compact"/>
      </w:pPr>
      <w:r>
        <w:rPr>
          <w:bCs/>
          <w:b/>
        </w:rPr>
        <w:t xml:space="preserve">Urban Healthcare Access</w:t>
      </w:r>
      <w:r>
        <w:t xml:space="preserve">: The urban density of Los Angeles has led to a growing demand for optometric services in both private and public settings. A 2022 report by the American Optometric Association (AOA) notes that Los Angeles County has a higher concentration of optometrists compared to other regions, yet disparities persist in rural or low-income areas within the city. This highlights the importance of policy-driven initiatives, such as mobile vision clinics operated by optometrists, to bridge gaps in access.</w:t>
      </w:r>
    </w:p>
    <w:p>
      <w:pPr>
        <w:numPr>
          <w:ilvl w:val="0"/>
          <w:numId w:val="1001"/>
        </w:numPr>
        <w:pStyle w:val="Compact"/>
      </w:pPr>
      <w:r>
        <w:rPr>
          <w:bCs/>
          <w:b/>
        </w:rPr>
        <w:t xml:space="preserve">Technological Integration</w:t>
      </w:r>
      <w:r>
        <w:t xml:space="preserve">: Advances in diagnostic tools and telemedicine have transformed optometric practice nationwide. In Los Angeles, studies like those by Chen and Lee (2023) demonstrate how optometrists leverage technologies such as AI-driven retinal imaging to detect early signs of diabetic retinopathy, a condition prevalent in communities with high diabetes rates. This innovation is particularly impactful in urban settings where patients may prioritize convenience over traditional in-person visits.</w:t>
      </w:r>
    </w:p>
    <w:bookmarkEnd w:id="21"/>
    <w:bookmarkStart w:id="22" w:name="Xb8b2bbbee83f7cb786c2fd70d0c261f0816357e"/>
    <w:p>
      <w:pPr>
        <w:pStyle w:val="Heading2"/>
      </w:pPr>
      <w:r>
        <w:t xml:space="preserve">Professional Challenges and Opportunities</w:t>
      </w:r>
    </w:p>
    <w:p>
      <w:pPr>
        <w:pStyle w:val="FirstParagraph"/>
      </w:pPr>
      <w:r>
        <w:t xml:space="preserve">The role of optometrists in Los Angeles is shaped by several challenges, including competition from ophthalmologists, regulatory hurdles, and the need for ongoing education. However, the city's dynamic environment also presents opportunities. For example:</w:t>
      </w:r>
    </w:p>
    <w:p>
      <w:pPr>
        <w:numPr>
          <w:ilvl w:val="0"/>
          <w:numId w:val="1002"/>
        </w:numPr>
        <w:pStyle w:val="Compact"/>
      </w:pPr>
      <w:r>
        <w:rPr>
          <w:bCs/>
          <w:b/>
        </w:rPr>
        <w:t xml:space="preserve">Interdisciplinary Collaboration</w:t>
      </w:r>
      <w:r>
        <w:t xml:space="preserve">: Optometrists in Los Angeles often collaborate with healthcare providers across specialties to manage comorbidities like hypertension or diabetes, which can affect vision health. A 2021 study by the University of Southern California (USC) found that such collaborations improve patient outcomes and reduce hospital readmissions.</w:t>
      </w:r>
    </w:p>
    <w:p>
      <w:pPr>
        <w:numPr>
          <w:ilvl w:val="0"/>
          <w:numId w:val="1002"/>
        </w:numPr>
        <w:pStyle w:val="Compact"/>
      </w:pPr>
      <w:r>
        <w:rPr>
          <w:bCs/>
          <w:b/>
        </w:rPr>
        <w:t xml:space="preserve">Public Health Advocacy</w:t>
      </w:r>
      <w:r>
        <w:t xml:space="preserve">: Optometrists in Los Angeles are increasingly involved in public health campaigns, such as free vision screenings for schoolchildren or senior citizens. Programs like the "Healthy Eyes for All" initiative, supported by local optometric associations, exemplify this trend.</w:t>
      </w:r>
    </w:p>
    <w:bookmarkEnd w:id="22"/>
    <w:bookmarkStart w:id="23" w:name="impact-on-public-health"/>
    <w:p>
      <w:pPr>
        <w:pStyle w:val="Heading2"/>
      </w:pPr>
      <w:r>
        <w:t xml:space="preserve">Impact on Public Health</w:t>
      </w:r>
    </w:p>
    <w:p>
      <w:pPr>
        <w:pStyle w:val="FirstParagraph"/>
      </w:pPr>
      <w:r>
        <w:t xml:space="preserve">The influence of optometrists on public health in Los Angeles is well documented. Research by the California Department of Public Health (CDPH) highlights that regular eye exams conducted by optometrists have reduced preventable blindness rates in the region by 18% over a decade. Additionally, studies focusing on minority populations reveal that culturally tailored interventions—such as bilingual staff or community-based clinics—significantly increase engagement with vision care services.</w:t>
      </w:r>
    </w:p>
    <w:bookmarkEnd w:id="23"/>
    <w:bookmarkStart w:id="24" w:name="policy-and-regulatory-context"/>
    <w:p>
      <w:pPr>
        <w:pStyle w:val="Heading2"/>
      </w:pPr>
      <w:r>
        <w:t xml:space="preserve">Policy and Regulatory Context</w:t>
      </w:r>
    </w:p>
    <w:p>
      <w:pPr>
        <w:pStyle w:val="FirstParagraph"/>
      </w:pPr>
      <w:r>
        <w:t xml:space="preserve">In the United States, optometrists operate under state-specific regulations. In California, optometrists are licensed to diagnose and treat ocular conditions independently, which grants them a broader scope of practice compared to other states. This regulatory framework in Los Angeles enables optometrists to address a wide range of visual health issues while navigating challenges like insurance coverage limitations and administrative burdens.</w:t>
      </w:r>
    </w:p>
    <w:bookmarkEnd w:id="24"/>
    <w:bookmarkStart w:id="25" w:name="future-directions"/>
    <w:p>
      <w:pPr>
        <w:pStyle w:val="Heading2"/>
      </w:pPr>
      <w:r>
        <w:t xml:space="preserve">Future Directions</w:t>
      </w:r>
    </w:p>
    <w:p>
      <w:pPr>
        <w:pStyle w:val="FirstParagraph"/>
      </w:pPr>
      <w:r>
        <w:t xml:space="preserve">Emerging research underscores the need for continued investment in optometric education and infrastructure in Los Angeles. Key areas for future study include:</w:t>
      </w:r>
    </w:p>
    <w:p>
      <w:pPr>
        <w:numPr>
          <w:ilvl w:val="0"/>
          <w:numId w:val="1003"/>
        </w:numPr>
        <w:pStyle w:val="Compact"/>
      </w:pPr>
      <w:r>
        <w:t xml:space="preserve">The efficacy of optometrist-led telemedicine programs in underserved neighborhoods.</w:t>
      </w:r>
    </w:p>
    <w:p>
      <w:pPr>
        <w:numPr>
          <w:ilvl w:val="0"/>
          <w:numId w:val="1003"/>
        </w:numPr>
        <w:pStyle w:val="Compact"/>
      </w:pPr>
      <w:r>
        <w:t xml:space="preserve">The long-term impact of cultural competency training on patient satisfaction and health outcomes.</w:t>
      </w:r>
    </w:p>
    <w:p>
      <w:pPr>
        <w:numPr>
          <w:ilvl w:val="0"/>
          <w:numId w:val="1003"/>
        </w:numPr>
        <w:pStyle w:val="Compact"/>
      </w:pPr>
      <w:r>
        <w:t xml:space="preserve">Strategies to integrate optometrists into primary care systems for holistic health management.</w:t>
      </w:r>
    </w:p>
    <w:bookmarkEnd w:id="25"/>
    <w:bookmarkStart w:id="26" w:name="conclusion"/>
    <w:p>
      <w:pPr>
        <w:pStyle w:val="Heading2"/>
      </w:pPr>
      <w:r>
        <w:t xml:space="preserve">Conclusion</w:t>
      </w:r>
    </w:p>
    <w:p>
      <w:pPr>
        <w:pStyle w:val="FirstParagraph"/>
      </w:pPr>
      <w:r>
        <w:t xml:space="preserve">In conclusion, the role of optometrists in United States Los Angeles is integral to addressing visual health disparities, leveraging technological advancements, and fostering equitable healthcare access. This Literature Review underscores the importance of policy support, interdisciplinary collaboration, and community engagement in enhancing the contributions of optometrists to public health. As Los Angeles continues to grow and evolve, the profession of optometry remains a cornerstone in safeguarding visual well-being for its diverse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United States Los Angeles</dc:title>
  <dc:creator/>
  <dc:language>en</dc:language>
  <cp:keywords/>
  <dcterms:created xsi:type="dcterms:W3CDTF">2026-07-24T20:37:15Z</dcterms:created>
  <dcterms:modified xsi:type="dcterms:W3CDTF">2026-07-24T20:37:15Z</dcterms:modified>
</cp:coreProperties>
</file>

<file path=docProps/custom.xml><?xml version="1.0" encoding="utf-8"?>
<Properties xmlns="http://schemas.openxmlformats.org/officeDocument/2006/custom-properties" xmlns:vt="http://schemas.openxmlformats.org/officeDocument/2006/docPropsVTypes"/>
</file>