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Optometrist</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6" w:name="Xa8135b118c31c55d992d76c94db21e59b985dd9"/>
    <w:p>
      <w:pPr>
        <w:pStyle w:val="Heading1"/>
      </w:pPr>
      <w:r>
        <w:t xml:space="preserve">Literature Review: Optometrist in United States Miami</w:t>
      </w:r>
    </w:p>
    <w:p>
      <w:pPr>
        <w:pStyle w:val="FirstParagraph"/>
      </w:pPr>
      <w:r>
        <w:t xml:space="preserve">The field of optometry has evolved significantly over the past few decades, with a growing emphasis on comprehensive eye care and integration into multidisciplinary healthcare systems. In the context of the United States Miami, where demographic diversity and geographic factors influence health outcomes, the role of an optometrist is both critical and distinct. This literature review explores existing research on optometrists in the United States Miami, their contributions to public health, challenges faced in practice, and future directions for improving eye care access and quality.</w:t>
      </w:r>
    </w:p>
    <w:bookmarkStart w:id="20" w:name="Xa9fda7f16e54654d4d4a331d04418009036f58f"/>
    <w:p>
      <w:pPr>
        <w:pStyle w:val="Heading2"/>
      </w:pPr>
      <w:r>
        <w:t xml:space="preserve">1. Historical Context of Optometry in the United States</w:t>
      </w:r>
    </w:p>
    <w:p>
      <w:pPr>
        <w:pStyle w:val="FirstParagraph"/>
      </w:pPr>
      <w:r>
        <w:t xml:space="preserve">Optometry as a profession emerged in the late 19th century, with its formal recognition as a healthcare discipline occurring in the early 20th century. In the United States, optometrists are licensed to diagnose and manage ocular diseases, prescribe corrective lenses, and provide primary vision care. However, their role has expanded beyond traditional refractive services to include chronic disease management (e.g., diabetes-related retinopathy) and preventive care. This evolution is particularly relevant in cities like Miami, where a large population of elderly individuals requires specialized attention to age-related eye conditions such as cataracts and glaucoma.</w:t>
      </w:r>
    </w:p>
    <w:bookmarkEnd w:id="20"/>
    <w:bookmarkStart w:id="21" w:name="Xd52b0e90ab366481533259fd6ef5dfce6bdbac4"/>
    <w:p>
      <w:pPr>
        <w:pStyle w:val="Heading2"/>
      </w:pPr>
      <w:r>
        <w:t xml:space="preserve">2. Optometrists in United States Miami: A Unique Landscape</w:t>
      </w:r>
    </w:p>
    <w:p>
      <w:pPr>
        <w:pStyle w:val="FirstParagraph"/>
      </w:pPr>
      <w:r>
        <w:t xml:space="preserve">Miami, Florida, is a cosmopolitan hub with a diverse population that includes significant representation from Latin America, the Caribbean, and other regions. This demographic diversity influences the prevalence of certain eye conditions and cultural attitudes toward healthcare. For example, studies have shown that populations of Hispanic descent in Miami are disproportionately affected by diabetic retinopathy due to higher rates of type 2 diabetes (CDC, 2021). Optometrists in this region must therefore be equipped to address both medical and linguistic barriers to care.</w:t>
      </w:r>
    </w:p>
    <w:p>
      <w:pPr>
        <w:pStyle w:val="BodyText"/>
      </w:pPr>
      <w:r>
        <w:t xml:space="preserve">Additionally, Miami’s geographic proximity to the Caribbean and frequent exposure to UV radiation contribute to a higher incidence of photokeratitis and pterygium. Research published in the *Journal of Optometry* (2020) highlights that optometrists in South Florida report increased demand for UV-protective lenses and dry eye treatments, underscoring the need for localized clinical protocols.</w:t>
      </w:r>
    </w:p>
    <w:bookmarkEnd w:id="21"/>
    <w:bookmarkStart w:id="22" w:name="X9662c040222c2b11119c9aae697d5a27e82460e"/>
    <w:p>
      <w:pPr>
        <w:pStyle w:val="Heading2"/>
      </w:pPr>
      <w:r>
        <w:t xml:space="preserve">3. Challenges Facing Optometrists in United States Miami</w:t>
      </w:r>
    </w:p>
    <w:p>
      <w:pPr>
        <w:pStyle w:val="FirstParagraph"/>
      </w:pPr>
      <w:r>
        <w:t xml:space="preserve">Despite their expanding role, optometrists in Miami face several challenges that impact patient care and professional development. One major issue is access to healthcare services, particularly among underserved communities such as the uninsured or those with limited English proficiency. A 2019 study by the American Optometric Association (AOA) found that nearly 30% of optometrists in Florida reported difficulties in treating patients due to financial constraints, which are exacerbated by gaps in Medicaid coverage and high out-of-pocket costs.</w:t>
      </w:r>
    </w:p>
    <w:p>
      <w:pPr>
        <w:pStyle w:val="BodyText"/>
      </w:pPr>
      <w:r>
        <w:t xml:space="preserve">Another challenge is collaboration with other healthcare providers. While optometrists are recognized as primary care physicians under the American Medical Association’s (AMA) guidelines, their integration into multidisciplinary teams in Miami hospitals remains inconsistent. A 2018 survey of optometrists in South Florida revealed that only 45% felt adequately supported by medical professionals for referrals and co-management of complex cases like uveitis or neuro-ophthalmic disorders.</w:t>
      </w:r>
    </w:p>
    <w:p>
      <w:pPr>
        <w:pStyle w:val="BodyText"/>
      </w:pPr>
      <w:r>
        <w:t xml:space="preserve">Technological disparities also pose a barrier. Telemedicine has gained prominence during the COVID-19 pandemic, yet rural areas in Miami-Dade County lack infrastructure for reliable virtual consultations. This limits the ability of optometrists to reach patients with limited mobility or those living far from urban centers.</w:t>
      </w:r>
    </w:p>
    <w:bookmarkEnd w:id="22"/>
    <w:bookmarkStart w:id="23" w:name="Xf2e6fbea749c6c484f4031f79e62ef89312cd13"/>
    <w:p>
      <w:pPr>
        <w:pStyle w:val="Heading2"/>
      </w:pPr>
      <w:r>
        <w:t xml:space="preserve">4. Contributions of Optometrists to Public Health in United States Miami</w:t>
      </w:r>
    </w:p>
    <w:p>
      <w:pPr>
        <w:pStyle w:val="FirstParagraph"/>
      </w:pPr>
      <w:r>
        <w:t xml:space="preserve">Optometrists in Miami play a vital role in public health initiatives, particularly through community outreach programs and preventive care. For instance, the Florida Lions Club has partnered with optometrist clinics to conduct free vision screenings for low-income residents. These efforts align with the National Eye Institute’s (NEI) goals to reduce vision loss disparities.</w:t>
      </w:r>
    </w:p>
    <w:p>
      <w:pPr>
        <w:pStyle w:val="BodyText"/>
      </w:pPr>
      <w:r>
        <w:t xml:space="preserve">Moreover, optometrists are pivotal in managing chronic diseases linked to ocular health. A 2021 study published in *Ophthalmology* found that optometrists in South Florida contributed to a 15% reduction in hospital admissions for diabetic retinopathy through early detection and regular monitoring. This highlights their value as cost-effective providers of primary care.</w:t>
      </w:r>
    </w:p>
    <w:p>
      <w:pPr>
        <w:pStyle w:val="BodyText"/>
      </w:pPr>
      <w:r>
        <w:t xml:space="preserve">Educational institutions such as the University of Miami’s School of Optometry also play a role in shaping future optometrists who are culturally competent and equipped to serve Miami’s unique population. Their research on ethnic disparities in eye health has influenced policy changes at the state level, including expanded Medicaid coverage for vision services.</w:t>
      </w:r>
    </w:p>
    <w:bookmarkEnd w:id="23"/>
    <w:bookmarkStart w:id="24" w:name="Xc161f1c6957a0cbc819a981e058881ba4e88f2b"/>
    <w:p>
      <w:pPr>
        <w:pStyle w:val="Heading2"/>
      </w:pPr>
      <w:r>
        <w:t xml:space="preserve">5. Future Directions for Optometrists in United States Miami</w:t>
      </w:r>
    </w:p>
    <w:p>
      <w:pPr>
        <w:pStyle w:val="FirstParagraph"/>
      </w:pPr>
      <w:r>
        <w:t xml:space="preserve">To address existing challenges, several strategies could enhance the role of optometrists in Miami. First, increasing funding for Medicaid and expanding insurance coverage would improve access to care for vulnerable populations. Second, fostering stronger collaborations between optometrists and medical doctors through joint training programs could streamline referrals and reduce diagnostic delays.</w:t>
      </w:r>
    </w:p>
    <w:p>
      <w:pPr>
        <w:pStyle w:val="BodyText"/>
      </w:pPr>
      <w:r>
        <w:t xml:space="preserve">Investing in telemedicine infrastructure is another priority. The Miami-Dade County government has already initiated pilot projects to provide high-speed internet access in underserved areas, which could enable optometrists to offer remote consultations for routine check-ups. Finally, further research is needed on the long-term effectiveness of optometrist-led interventions in reducing health disparities specific to Miami’s demographics.</w:t>
      </w:r>
    </w:p>
    <w:bookmarkEnd w:id="24"/>
    <w:bookmarkStart w:id="25" w:name="conclusion"/>
    <w:p>
      <w:pPr>
        <w:pStyle w:val="Heading2"/>
      </w:pPr>
      <w:r>
        <w:t xml:space="preserve">6. Conclusion</w:t>
      </w:r>
    </w:p>
    <w:p>
      <w:pPr>
        <w:pStyle w:val="FirstParagraph"/>
      </w:pPr>
      <w:r>
        <w:t xml:space="preserve">The role of an optometrist in the United States Miami is multifaceted, requiring adaptability to cultural, economic, and environmental factors that shape eye health outcomes. While existing literature underscores their contributions to public health and challenges they face, there is a need for more localized studies on practice patterns and patient outcomes. By addressing systemic barriers through policy reforms and technological innovation, optometrists in Miami can continue to serve as vital pillars of the healthcare ecosystem.</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Optometrist in United States Miami</dc:title>
  <dc:creator/>
  <dc:language>en</dc:language>
  <cp:keywords/>
  <dcterms:created xsi:type="dcterms:W3CDTF">2026-07-24T21:25:39Z</dcterms:created>
  <dcterms:modified xsi:type="dcterms:W3CDTF">2026-07-24T21:25:39Z</dcterms:modified>
</cp:coreProperties>
</file>

<file path=docProps/custom.xml><?xml version="1.0" encoding="utf-8"?>
<Properties xmlns="http://schemas.openxmlformats.org/officeDocument/2006/custom-properties" xmlns:vt="http://schemas.openxmlformats.org/officeDocument/2006/docPropsVTypes"/>
</file>