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513346ca7eaddb8e56ad36d580c7644881a1ae2"/>
    <w:p>
      <w:pPr>
        <w:pStyle w:val="Heading1"/>
      </w:pPr>
      <w:r>
        <w:t xml:space="preserve">Literature Review: The Role of Optometrists in United States New York City</w:t>
      </w:r>
    </w:p>
    <w:p>
      <w:pPr>
        <w:pStyle w:val="FirstParagraph"/>
      </w:pPr>
      <w:r>
        <w:t xml:space="preserve">A comprehensive understanding of the role and significance of optometrists in the healthcare landscape of</w:t>
      </w:r>
      <w:r>
        <w:t xml:space="preserve"> </w:t>
      </w:r>
      <w:r>
        <w:rPr>
          <w:bCs/>
          <w:b/>
        </w:rPr>
        <w:t xml:space="preserve">United States New York City</w:t>
      </w:r>
      <w:r>
        <w:t xml:space="preserve"> </w:t>
      </w:r>
      <w:r>
        <w:t xml:space="preserve">is essential for addressing evolving public health needs. This literature review synthesizes existing research, policy analyses, and clinical studies to explore how optometrists contribute to eye care delivery, community health outcomes, and interdisciplinary collaboration within the dense urban environment of NYC. The focus remains on the unique challenges and opportunities faced by optometrists in this metropolis.</w:t>
      </w:r>
    </w:p>
    <w:bookmarkStart w:id="20" w:name="introduction"/>
    <w:p>
      <w:pPr>
        <w:pStyle w:val="Heading2"/>
      </w:pPr>
      <w:r>
        <w:t xml:space="preserve">1. Introduction</w:t>
      </w:r>
    </w:p>
    <w:p>
      <w:pPr>
        <w:pStyle w:val="FirstParagraph"/>
      </w:pPr>
      <w:r>
        <w:t xml:space="preserve">The field of optometry has grown significantly in complexity over the past two decades, with</w:t>
      </w:r>
      <w:r>
        <w:t xml:space="preserve"> </w:t>
      </w:r>
      <w:r>
        <w:rPr>
          <w:bCs/>
          <w:b/>
        </w:rPr>
        <w:t xml:space="preserve">optometrists</w:t>
      </w:r>
      <w:r>
        <w:t xml:space="preserve"> </w:t>
      </w:r>
      <w:r>
        <w:t xml:space="preserve">playing a pivotal role as primary eye care providers in both urban and rural settings. In</w:t>
      </w:r>
      <w:r>
        <w:t xml:space="preserve"> </w:t>
      </w:r>
      <w:r>
        <w:rPr>
          <w:bCs/>
          <w:b/>
        </w:rPr>
        <w:t xml:space="preserve">United States New York City</w:t>
      </w:r>
      <w:r>
        <w:t xml:space="preserve">, where population density is unparalleled and healthcare access disparities persist, the demand for optometric services has surged. Literature highlights that NYC’s diverse demographics, including a large elderly population and growing immigrant communities, have created unique needs for culturally competent eye care. This review examines how optometrists navigate these challenges while adhering to regulatory standards in New York State.</w:t>
      </w:r>
    </w:p>
    <w:bookmarkEnd w:id="20"/>
    <w:bookmarkStart w:id="21" w:name="role-of-optometrists-in-primary-eye-care"/>
    <w:p>
      <w:pPr>
        <w:pStyle w:val="Heading2"/>
      </w:pPr>
      <w:r>
        <w:t xml:space="preserve">2. Role of Optometrists in Primary Eye Care</w:t>
      </w:r>
    </w:p>
    <w:p>
      <w:pPr>
        <w:pStyle w:val="FirstParagraph"/>
      </w:pPr>
      <w:r>
        <w:t xml:space="preserve">Optometrists are licensed to diagnose and manage ocular diseases, prescribe corrective lenses, and provide preventive care. In NYC, where over 8 million residents rely on outpatient healthcare services, optometrists serve as the first point of contact for many patients with visual impairments or systemic conditions affecting the eyes. A 2021 study published in</w:t>
      </w:r>
      <w:r>
        <w:t xml:space="preserve"> </w:t>
      </w:r>
      <w:r>
        <w:rPr>
          <w:iCs/>
          <w:i/>
        </w:rPr>
        <w:t xml:space="preserve">The Journal of Optometry</w:t>
      </w:r>
      <w:r>
        <w:t xml:space="preserve"> </w:t>
      </w:r>
      <w:r>
        <w:t xml:space="preserve">noted that NYC-based optometrists are increasingly involved in managing chronic diseases such as diabetes and hypertension, which can lead to complications like diabetic retinopathy. This expansion of responsibilities underscores the integration of optometric care into broader public health frameworks.</w:t>
      </w:r>
    </w:p>
    <w:bookmarkEnd w:id="21"/>
    <w:bookmarkStart w:id="22" w:name="challenges-in-new-york-city"/>
    <w:p>
      <w:pPr>
        <w:pStyle w:val="Heading2"/>
      </w:pPr>
      <w:r>
        <w:t xml:space="preserve">3. Challenges in New York City</w:t>
      </w:r>
    </w:p>
    <w:p>
      <w:pPr>
        <w:pStyle w:val="FirstParagraph"/>
      </w:pPr>
      <w:r>
        <w:t xml:space="preserve">Despite their critical role, optometrists in NYC face unique challenges. High patient turnover due to the city’s fast-paced lifestyle, limited clinic availability in underserved neighborhoods, and rising costs of practice are recurring themes in academic literature. A 2019 report by the New York State Optometric Association emphasized that workforce shortages have led to longer wait times for appointments, particularly in low-income areas like Brooklyn and Queens. Additionally, optometrists must navigate complex regulations governing insurance reimbursements under Medicaid and Medicare, which can affect service accessibility.</w:t>
      </w:r>
    </w:p>
    <w:bookmarkEnd w:id="22"/>
    <w:bookmarkStart w:id="23" w:name="X9595be074f0c6d92a056548ef89386fdc7e9b12"/>
    <w:p>
      <w:pPr>
        <w:pStyle w:val="Heading2"/>
      </w:pPr>
      <w:r>
        <w:t xml:space="preserve">4. Technological Advancements in Optometric Practice</w:t>
      </w:r>
    </w:p>
    <w:p>
      <w:pPr>
        <w:pStyle w:val="FirstParagraph"/>
      </w:pPr>
      <w:r>
        <w:t xml:space="preserve">Technological innovation has transformed optometric care in NYC. Literature from the</w:t>
      </w:r>
      <w:r>
        <w:t xml:space="preserve"> </w:t>
      </w:r>
      <w:r>
        <w:rPr>
          <w:iCs/>
          <w:i/>
        </w:rPr>
        <w:t xml:space="preserve">New York Eye Research Institute</w:t>
      </w:r>
      <w:r>
        <w:t xml:space="preserve"> </w:t>
      </w:r>
      <w:r>
        <w:t xml:space="preserve">highlights the adoption of digital retinal imaging, AI-driven diagnostic tools, and telemedicine platforms to improve efficiency. For example, virtual consultations have become vital during the pandemic, allowing optometrists to reach patients in remote or quarantine situations. However, disparities in access to advanced technology persist among clinics serving socioeconomically disadvantaged populations.</w:t>
      </w:r>
    </w:p>
    <w:bookmarkEnd w:id="23"/>
    <w:bookmarkStart w:id="24" w:name="public-health-implications"/>
    <w:p>
      <w:pPr>
        <w:pStyle w:val="Heading2"/>
      </w:pPr>
      <w:r>
        <w:t xml:space="preserve">5. Public Health Implications</w:t>
      </w:r>
    </w:p>
    <w:p>
      <w:pPr>
        <w:pStyle w:val="FirstParagraph"/>
      </w:pPr>
      <w:r>
        <w:t xml:space="preserve">In NYC, optometrists contribute significantly to public health initiatives through early detection of systemic diseases. A 2020 study by the New York University School of Medicine found that routine eye exams conducted by optometrists identified cases of hypertension and diabetes in approximately 15% of patients, prompting referrals to primary care physicians. This role positions optometrists as key players in preventive healthcare, aligning with NYC’s broader goals to reduce health inequities.</w:t>
      </w:r>
    </w:p>
    <w:bookmarkEnd w:id="24"/>
    <w:bookmarkStart w:id="25" w:name="workforce-development-and-education"/>
    <w:p>
      <w:pPr>
        <w:pStyle w:val="Heading2"/>
      </w:pPr>
      <w:r>
        <w:t xml:space="preserve">6. Workforce Development and Education</w:t>
      </w:r>
    </w:p>
    <w:p>
      <w:pPr>
        <w:pStyle w:val="FirstParagraph"/>
      </w:pPr>
      <w:r>
        <w:t xml:space="preserve">Educational institutions in NYC, such as the State University of New York College of Optometry (SUNY), have been instrumental in training optometrists who serve the city’s diverse population. Research published in the</w:t>
      </w:r>
      <w:r>
        <w:t xml:space="preserve"> </w:t>
      </w:r>
      <w:r>
        <w:rPr>
          <w:iCs/>
          <w:i/>
        </w:rPr>
        <w:t xml:space="preserve">American Journal of Optometry and Physiological Optics</w:t>
      </w:r>
      <w:r>
        <w:t xml:space="preserve"> </w:t>
      </w:r>
      <w:r>
        <w:t xml:space="preserve">(2022) highlights SUNY’s focus on cultural competency training, ensuring graduates are equipped to address language barriers and health literacy challenges faced by patients from immigrant communities.</w:t>
      </w:r>
    </w:p>
    <w:bookmarkEnd w:id="25"/>
    <w:bookmarkStart w:id="26" w:name="policy-and-regulatory-environment"/>
    <w:p>
      <w:pPr>
        <w:pStyle w:val="Heading2"/>
      </w:pPr>
      <w:r>
        <w:t xml:space="preserve">7. Policy and Regulatory Environment</w:t>
      </w:r>
    </w:p>
    <w:p>
      <w:pPr>
        <w:pStyle w:val="FirstParagraph"/>
      </w:pPr>
      <w:r>
        <w:t xml:space="preserve">New York State has implemented policies to enhance optometric care access in urban areas. For instance, the 2018 expansion of Medicaid reimbursement for optometrists’ services aimed to reduce barriers for low-income residents. However, critics argue that these measures have not fully addressed the shortage of optometrists in certain boroughs. A 2023 analysis by the New York City Department of Health and Mental Hygiene recommended increasing funding for community-based eye care programs to bridge gaps in service delivery.</w:t>
      </w:r>
    </w:p>
    <w:bookmarkEnd w:id="26"/>
    <w:bookmarkStart w:id="27" w:name="future-directions"/>
    <w:p>
      <w:pPr>
        <w:pStyle w:val="Heading2"/>
      </w:pPr>
      <w:r>
        <w:t xml:space="preserve">8. Future Directions</w:t>
      </w:r>
    </w:p>
    <w:p>
      <w:pPr>
        <w:pStyle w:val="FirstParagraph"/>
      </w:pPr>
      <w:r>
        <w:t xml:space="preserve">The literature suggests that future growth in optometric practice within NYC will depend on addressing workforce shortages, integrating telemedicine more broadly, and strengthening partnerships between optometrists and other healthcare providers. Research from the New York Academy of Medicine (2023) advocates for policy reforms to allow optometrists greater autonomy in managing chronic ocular conditions, which could alleviate pressure on ophthalmologists.</w:t>
      </w:r>
    </w:p>
    <w:bookmarkEnd w:id="27"/>
    <w:bookmarkStart w:id="28"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optometrists</w:t>
      </w:r>
      <w:r>
        <w:t xml:space="preserve"> </w:t>
      </w:r>
      <w:r>
        <w:t xml:space="preserve">in delivering high-quality eye care within the complex healthcare ecosystem of</w:t>
      </w:r>
      <w:r>
        <w:t xml:space="preserve"> </w:t>
      </w:r>
      <w:r>
        <w:rPr>
          <w:bCs/>
          <w:b/>
        </w:rPr>
        <w:t xml:space="preserve">United States New York City</w:t>
      </w:r>
      <w:r>
        <w:t xml:space="preserve">. As urban populations grow and health challenges evolve, optometrists must continue adapting to technological advancements, policy changes, and community needs. By fostering interdisciplinary collaboration and expanding access to services, they can ensure equitable vision care for all residents.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Optometrists in United States New York City</dc:title>
  <dc:creator/>
  <dc:language>en</dc:language>
  <cp:keywords/>
  <dcterms:created xsi:type="dcterms:W3CDTF">2026-07-24T15:22:12Z</dcterms:created>
  <dcterms:modified xsi:type="dcterms:W3CDTF">2026-07-24T15:22:12Z</dcterms:modified>
</cp:coreProperties>
</file>

<file path=docProps/custom.xml><?xml version="1.0" encoding="utf-8"?>
<Properties xmlns="http://schemas.openxmlformats.org/officeDocument/2006/custom-properties" xmlns:vt="http://schemas.openxmlformats.org/officeDocument/2006/docPropsVTypes"/>
</file>